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b w:val="0"/>
          <w:bCs w:val="0"/>
          <w:color w:val="000000" w:themeColor="text1"/>
          <w:kern w:val="0"/>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sz w:val="44"/>
          <w:szCs w:val="44"/>
        </w:rPr>
      </w:pPr>
      <w:r>
        <w:rPr>
          <w:rFonts w:hint="eastAsia" w:ascii="方正小标宋简体" w:hAnsi="方正小标宋简体" w:eastAsia="方正小标宋简体" w:cs="方正小标宋简体"/>
          <w:b w:val="0"/>
          <w:bCs w:val="0"/>
          <w:color w:val="000000" w:themeColor="text1"/>
          <w:kern w:val="0"/>
          <w:sz w:val="44"/>
          <w:szCs w:val="44"/>
          <w14:textFill>
            <w14:solidFill>
              <w14:schemeClr w14:val="tx1"/>
            </w14:solidFill>
          </w14:textFill>
        </w:rPr>
        <w:t>广西壮族自治区北部湾港口管理局北海分局</w:t>
      </w:r>
      <w:r>
        <w:rPr>
          <w:rFonts w:hint="eastAsia" w:ascii="方正小标宋简体" w:hAnsi="方正小标宋简体" w:eastAsia="方正小标宋简体" w:cs="方正小标宋简体"/>
          <w:b w:val="0"/>
          <w:bCs w:val="0"/>
          <w:color w:val="000000" w:themeColor="text1"/>
          <w:kern w:val="0"/>
          <w:sz w:val="44"/>
          <w:szCs w:val="44"/>
          <w:lang w:val="en-US" w:eastAsia="zh-CN"/>
          <w14:textFill>
            <w14:solidFill>
              <w14:schemeClr w14:val="tx1"/>
            </w14:solidFill>
          </w14:textFill>
        </w:rPr>
        <w:t>2026年</w:t>
      </w:r>
      <w:r>
        <w:rPr>
          <w:rFonts w:hint="eastAsia" w:ascii="方正小标宋简体" w:hAnsi="方正小标宋简体" w:eastAsia="方正小标宋简体" w:cs="方正小标宋简体"/>
          <w:b w:val="0"/>
          <w:bCs w:val="0"/>
          <w:sz w:val="44"/>
          <w:szCs w:val="44"/>
        </w:rPr>
        <w:t>劳</w:t>
      </w:r>
      <w:r>
        <w:rPr>
          <w:rFonts w:hint="eastAsia" w:ascii="方正小标宋简体" w:hAnsi="方正小标宋简体" w:eastAsia="方正小标宋简体" w:cs="方正小标宋简体"/>
          <w:b w:val="0"/>
          <w:bCs w:val="0"/>
          <w:sz w:val="44"/>
          <w:szCs w:val="44"/>
          <w:lang w:eastAsia="zh-CN"/>
        </w:rPr>
        <w:t>务</w:t>
      </w:r>
      <w:r>
        <w:rPr>
          <w:rFonts w:hint="eastAsia" w:ascii="方正小标宋简体" w:hAnsi="方正小标宋简体" w:eastAsia="方正小标宋简体" w:cs="方正小标宋简体"/>
          <w:b w:val="0"/>
          <w:bCs w:val="0"/>
          <w:sz w:val="44"/>
          <w:szCs w:val="44"/>
        </w:rPr>
        <w:t>外包服务采购</w:t>
      </w:r>
      <w:r>
        <w:rPr>
          <w:rFonts w:hint="eastAsia" w:ascii="方正小标宋简体" w:hAnsi="方正小标宋简体" w:eastAsia="方正小标宋简体" w:cs="方正小标宋简体"/>
          <w:b w:val="0"/>
          <w:bCs w:val="0"/>
          <w:color w:val="000000" w:themeColor="text1"/>
          <w:kern w:val="0"/>
          <w:sz w:val="44"/>
          <w:szCs w:val="44"/>
          <w14:textFill>
            <w14:solidFill>
              <w14:schemeClr w14:val="tx1"/>
            </w14:solidFill>
          </w14:textFill>
        </w:rPr>
        <w:t>需求公告</w:t>
      </w:r>
    </w:p>
    <w:p>
      <w:pPr>
        <w:pStyle w:val="4"/>
        <w:keepNext w:val="0"/>
        <w:keepLines w:val="0"/>
        <w:pageBreakBefore w:val="0"/>
        <w:widowControl/>
        <w:suppressLineNumbers w:val="0"/>
        <w:kinsoku/>
        <w:wordWrap/>
        <w:overflowPunct/>
        <w:topLinePunct w:val="0"/>
        <w:autoSpaceDE/>
        <w:autoSpaceDN/>
        <w:bidi w:val="0"/>
        <w:adjustRightInd/>
        <w:snapToGrid/>
        <w:spacing w:before="150" w:beforeAutospacing="0" w:after="0" w:afterAutospacing="0" w:line="240" w:lineRule="exact"/>
        <w:ind w:left="0" w:right="0" w:firstLine="646"/>
        <w:textAlignment w:val="auto"/>
        <w:rPr>
          <w:rFonts w:hint="eastAsia" w:ascii="仿宋" w:hAnsi="仿宋" w:eastAsia="仿宋" w:cs="仿宋_GB2312"/>
          <w:color w:val="000000"/>
          <w:kern w:val="0"/>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ascii="仿宋" w:hAnsi="仿宋" w:eastAsia="仿宋" w:cs="仿宋_GB2312"/>
          <w:color w:val="000000"/>
          <w:kern w:val="0"/>
          <w:sz w:val="32"/>
          <w:szCs w:val="32"/>
        </w:rPr>
      </w:pPr>
      <w:r>
        <w:rPr>
          <w:rFonts w:hint="eastAsia" w:ascii="仿宋_GB2312" w:hAnsi="仿宋_GB2312" w:eastAsia="仿宋_GB2312" w:cs="仿宋_GB2312"/>
          <w:color w:val="000000"/>
          <w:kern w:val="0"/>
          <w:sz w:val="32"/>
          <w:szCs w:val="32"/>
        </w:rPr>
        <w:t>广西壮族自治区北部湾港口管理局北海分局</w:t>
      </w:r>
      <w:r>
        <w:rPr>
          <w:rFonts w:hint="eastAsia" w:ascii="仿宋_GB2312" w:hAnsi="仿宋_GB2312" w:eastAsia="仿宋_GB2312" w:cs="仿宋_GB2312"/>
          <w:color w:val="000000"/>
          <w:kern w:val="0"/>
          <w:sz w:val="32"/>
          <w:szCs w:val="32"/>
          <w:lang w:eastAsia="zh-CN"/>
        </w:rPr>
        <w:t>拟</w:t>
      </w:r>
      <w:r>
        <w:rPr>
          <w:rFonts w:hint="eastAsia" w:ascii="仿宋_GB2312" w:hAnsi="仿宋_GB2312" w:eastAsia="仿宋_GB2312" w:cs="仿宋_GB2312"/>
          <w:color w:val="000000"/>
          <w:kern w:val="0"/>
          <w:sz w:val="32"/>
          <w:szCs w:val="32"/>
        </w:rPr>
        <w:t>对</w:t>
      </w:r>
      <w:r>
        <w:rPr>
          <w:rFonts w:hint="eastAsia" w:ascii="仿宋_GB2312" w:hAnsi="仿宋_GB2312" w:eastAsia="仿宋_GB2312" w:cs="仿宋_GB2312"/>
          <w:color w:val="000000"/>
          <w:kern w:val="0"/>
          <w:sz w:val="32"/>
          <w:szCs w:val="32"/>
          <w:lang w:eastAsia="zh-CN"/>
        </w:rPr>
        <w:t>2026</w:t>
      </w:r>
      <w:r>
        <w:rPr>
          <w:rFonts w:hint="eastAsia" w:ascii="仿宋_GB2312" w:hAnsi="仿宋_GB2312" w:eastAsia="仿宋_GB2312" w:cs="仿宋_GB2312"/>
          <w:color w:val="000000"/>
          <w:kern w:val="0"/>
          <w:sz w:val="32"/>
          <w:szCs w:val="32"/>
        </w:rPr>
        <w:t>年劳务</w:t>
      </w:r>
      <w:r>
        <w:rPr>
          <w:rFonts w:hint="eastAsia" w:ascii="仿宋_GB2312" w:hAnsi="仿宋_GB2312" w:eastAsia="仿宋_GB2312" w:cs="仿宋_GB2312"/>
          <w:color w:val="000000"/>
          <w:kern w:val="0"/>
          <w:sz w:val="32"/>
          <w:szCs w:val="32"/>
          <w:lang w:eastAsia="zh-CN"/>
        </w:rPr>
        <w:t>外包</w:t>
      </w:r>
      <w:r>
        <w:rPr>
          <w:rFonts w:hint="eastAsia" w:ascii="仿宋_GB2312" w:hAnsi="仿宋_GB2312" w:eastAsia="仿宋_GB2312" w:cs="仿宋_GB2312"/>
          <w:color w:val="000000"/>
          <w:kern w:val="0"/>
          <w:sz w:val="32"/>
          <w:szCs w:val="32"/>
        </w:rPr>
        <w:t>服务项目进行采购，现邀请符合条件的供应商前来报名，</w:t>
      </w:r>
      <w:r>
        <w:rPr>
          <w:rFonts w:hint="eastAsia" w:ascii="仿宋_GB2312" w:hAnsi="仿宋_GB2312" w:eastAsia="仿宋_GB2312" w:cs="仿宋_GB2312"/>
          <w:color w:val="000000"/>
          <w:kern w:val="0"/>
          <w:sz w:val="32"/>
          <w:szCs w:val="32"/>
          <w:lang w:eastAsia="zh-CN"/>
        </w:rPr>
        <w:t>具体</w:t>
      </w:r>
      <w:r>
        <w:rPr>
          <w:rFonts w:hint="eastAsia" w:ascii="仿宋_GB2312" w:hAnsi="仿宋_GB2312" w:eastAsia="仿宋_GB2312" w:cs="仿宋_GB2312"/>
          <w:color w:val="000000"/>
          <w:kern w:val="0"/>
          <w:sz w:val="32"/>
          <w:szCs w:val="32"/>
        </w:rPr>
        <w:t>如下：</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黑体" w:hAnsi="黑体" w:eastAsia="黑体" w:cs="黑体"/>
          <w:b w:val="0"/>
          <w:bCs/>
          <w:color w:val="auto"/>
          <w:kern w:val="0"/>
          <w:sz w:val="32"/>
          <w:szCs w:val="32"/>
          <w:lang w:val="en-US" w:eastAsia="zh-CN" w:bidi="ar-SA"/>
        </w:rPr>
        <w:t>一、项目名称：</w:t>
      </w:r>
      <w:r>
        <w:rPr>
          <w:rFonts w:hint="eastAsia" w:ascii="仿宋_GB2312" w:hAnsi="仿宋_GB2312" w:eastAsia="仿宋_GB2312" w:cs="仿宋_GB2312"/>
          <w:color w:val="000000"/>
          <w:kern w:val="0"/>
          <w:sz w:val="32"/>
          <w:szCs w:val="32"/>
          <w:lang w:val="en-US" w:eastAsia="zh-CN" w:bidi="ar"/>
        </w:rPr>
        <w:t>广西壮族自治区北部湾港口管理局北海分局2026年劳务外包服务。</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仿宋_GB2312" w:eastAsia="仿宋_GB2312" w:cs="仿宋_GB2312"/>
          <w:color w:val="auto"/>
          <w:sz w:val="31"/>
          <w:szCs w:val="31"/>
          <w:shd w:val="clear" w:fill="FFFFFF"/>
        </w:rPr>
      </w:pPr>
      <w:r>
        <w:rPr>
          <w:rFonts w:hint="eastAsia" w:ascii="黑体" w:hAnsi="黑体" w:eastAsia="黑体" w:cs="黑体"/>
          <w:b w:val="0"/>
          <w:bCs/>
          <w:color w:val="auto"/>
          <w:kern w:val="0"/>
          <w:sz w:val="32"/>
          <w:szCs w:val="32"/>
          <w:lang w:val="en-US" w:eastAsia="zh-CN" w:bidi="ar-SA"/>
        </w:rPr>
        <w:t>二、采购上限金额：</w:t>
      </w:r>
      <w:r>
        <w:rPr>
          <w:rFonts w:hint="eastAsia" w:ascii="仿宋_GB2312" w:hAnsi="仿宋_GB2312" w:eastAsia="仿宋_GB2312" w:cs="仿宋_GB2312"/>
          <w:color w:val="000000"/>
          <w:kern w:val="0"/>
          <w:sz w:val="32"/>
          <w:szCs w:val="32"/>
        </w:rPr>
        <w:t>人民币</w:t>
      </w:r>
      <w:r>
        <w:rPr>
          <w:rFonts w:hint="eastAsia" w:ascii="仿宋_GB2312" w:hAnsi="仿宋_GB2312" w:eastAsia="仿宋_GB2312" w:cs="仿宋_GB2312"/>
          <w:color w:val="000000"/>
          <w:kern w:val="0"/>
          <w:sz w:val="32"/>
          <w:szCs w:val="32"/>
          <w:lang w:eastAsia="zh-CN"/>
        </w:rPr>
        <w:t>陆拾柒万壹仟玖佰陆拾肆元肆角玖分</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671,964.49</w:t>
      </w:r>
      <w:r>
        <w:rPr>
          <w:rFonts w:hint="eastAsia" w:ascii="仿宋_GB2312" w:hAnsi="仿宋_GB2312" w:eastAsia="仿宋_GB2312" w:cs="仿宋_GB2312"/>
          <w:color w:val="000000"/>
          <w:kern w:val="0"/>
          <w:sz w:val="32"/>
          <w:szCs w:val="32"/>
        </w:rPr>
        <w:t>元）</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本项目报价采用固定总价包干方式，该报价在合同期内保持不变。</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ascii="宋体" w:hAnsi="宋体" w:cs="宋体"/>
          <w:color w:val="auto"/>
          <w:kern w:val="0"/>
          <w:sz w:val="24"/>
        </w:rPr>
      </w:pPr>
      <w:r>
        <w:rPr>
          <w:rFonts w:hint="eastAsia" w:ascii="黑体" w:hAnsi="黑体" w:eastAsia="黑体" w:cs="黑体"/>
          <w:b w:val="0"/>
          <w:bCs/>
          <w:color w:val="auto"/>
          <w:kern w:val="0"/>
          <w:sz w:val="32"/>
          <w:szCs w:val="32"/>
          <w:lang w:val="en-US" w:eastAsia="zh-CN" w:bidi="ar-SA"/>
        </w:rPr>
        <w:t>三、服务期限：</w:t>
      </w:r>
      <w:r>
        <w:rPr>
          <w:rFonts w:hint="eastAsia" w:ascii="仿宋_GB2312" w:hAnsi="仿宋_GB2312" w:eastAsia="仿宋_GB2312" w:cs="仿宋_GB2312"/>
          <w:color w:val="000000"/>
          <w:kern w:val="0"/>
          <w:sz w:val="32"/>
          <w:szCs w:val="32"/>
          <w:lang w:val="en-US" w:eastAsia="zh-CN" w:bidi="ar"/>
        </w:rPr>
        <w:t>2026年5月至12月。</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ascii="宋体" w:hAnsi="宋体" w:cs="宋体"/>
          <w:kern w:val="0"/>
          <w:sz w:val="24"/>
        </w:rPr>
      </w:pPr>
      <w:r>
        <w:rPr>
          <w:rFonts w:hint="eastAsia" w:ascii="黑体" w:hAnsi="黑体" w:eastAsia="黑体" w:cs="黑体"/>
          <w:b w:val="0"/>
          <w:bCs/>
          <w:color w:val="000000"/>
          <w:kern w:val="0"/>
          <w:sz w:val="32"/>
          <w:szCs w:val="32"/>
          <w:lang w:val="en-US" w:eastAsia="zh-CN" w:bidi="ar-SA"/>
        </w:rPr>
        <w:t>四、服务地点：</w:t>
      </w:r>
      <w:r>
        <w:rPr>
          <w:rFonts w:hint="eastAsia" w:ascii="仿宋_GB2312" w:hAnsi="仿宋_GB2312" w:eastAsia="仿宋_GB2312" w:cs="仿宋_GB2312"/>
          <w:color w:val="000000"/>
          <w:kern w:val="0"/>
          <w:sz w:val="32"/>
          <w:szCs w:val="32"/>
          <w:lang w:val="en-US" w:eastAsia="zh-CN" w:bidi="ar"/>
        </w:rPr>
        <w:t>北海市海城区北部湾东路14号广西壮族自治区北部湾港口管理局北海分局。</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黑体" w:hAnsi="黑体" w:eastAsia="黑体" w:cs="黑体"/>
          <w:b w:val="0"/>
          <w:bCs/>
          <w:color w:val="000000"/>
          <w:kern w:val="0"/>
          <w:sz w:val="32"/>
          <w:szCs w:val="32"/>
          <w:lang w:val="en-US" w:eastAsia="zh-CN" w:bidi="ar-SA"/>
        </w:rPr>
      </w:pPr>
      <w:r>
        <w:rPr>
          <w:rFonts w:hint="eastAsia" w:ascii="黑体" w:hAnsi="黑体" w:eastAsia="黑体" w:cs="黑体"/>
          <w:b w:val="0"/>
          <w:bCs/>
          <w:color w:val="000000"/>
          <w:kern w:val="0"/>
          <w:sz w:val="32"/>
          <w:szCs w:val="32"/>
          <w:lang w:val="en-US" w:eastAsia="zh-CN" w:bidi="ar-SA"/>
        </w:rPr>
        <w:t>五、服务内容及要求</w:t>
      </w:r>
    </w:p>
    <w:tbl>
      <w:tblPr>
        <w:tblStyle w:val="5"/>
        <w:tblW w:w="10880" w:type="dxa"/>
        <w:tblCellSpacing w:w="0" w:type="dxa"/>
        <w:tblInd w:w="-601" w:type="dxa"/>
        <w:tblLayout w:type="fixed"/>
        <w:tblCellMar>
          <w:top w:w="15" w:type="dxa"/>
          <w:left w:w="15" w:type="dxa"/>
          <w:bottom w:w="15" w:type="dxa"/>
          <w:right w:w="15" w:type="dxa"/>
        </w:tblCellMar>
      </w:tblPr>
      <w:tblGrid>
        <w:gridCol w:w="364"/>
        <w:gridCol w:w="746"/>
        <w:gridCol w:w="770"/>
        <w:gridCol w:w="2587"/>
        <w:gridCol w:w="6413"/>
      </w:tblGrid>
      <w:tr>
        <w:tblPrEx>
          <w:tblCellMar>
            <w:top w:w="15" w:type="dxa"/>
            <w:left w:w="15" w:type="dxa"/>
            <w:bottom w:w="15" w:type="dxa"/>
            <w:right w:w="15" w:type="dxa"/>
          </w:tblCellMar>
        </w:tblPrEx>
        <w:trPr>
          <w:trHeight w:val="610" w:hRule="atLeast"/>
          <w:tblCellSpacing w:w="0" w:type="dxa"/>
        </w:trPr>
        <w:tc>
          <w:tcPr>
            <w:tcW w:w="364"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cs="宋体"/>
                <w:b/>
                <w:bCs/>
                <w:kern w:val="0"/>
                <w:sz w:val="24"/>
              </w:rPr>
            </w:pPr>
            <w:r>
              <w:rPr>
                <w:rFonts w:hint="eastAsia" w:ascii="仿宋" w:hAnsi="仿宋" w:eastAsia="仿宋" w:cs="宋体"/>
                <w:b/>
                <w:bCs/>
                <w:kern w:val="0"/>
                <w:sz w:val="24"/>
              </w:rPr>
              <w:t>序号</w:t>
            </w:r>
          </w:p>
        </w:tc>
        <w:tc>
          <w:tcPr>
            <w:tcW w:w="746"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cs="宋体"/>
                <w:b/>
                <w:bCs/>
                <w:kern w:val="0"/>
                <w:sz w:val="24"/>
              </w:rPr>
            </w:pPr>
            <w:r>
              <w:rPr>
                <w:rFonts w:hint="eastAsia" w:ascii="仿宋" w:hAnsi="仿宋" w:eastAsia="仿宋" w:cs="宋体"/>
                <w:b/>
                <w:bCs/>
                <w:kern w:val="0"/>
                <w:sz w:val="24"/>
              </w:rPr>
              <w:t>采购内容</w:t>
            </w:r>
          </w:p>
        </w:tc>
        <w:tc>
          <w:tcPr>
            <w:tcW w:w="77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cs="宋体"/>
                <w:b/>
                <w:bCs/>
                <w:kern w:val="0"/>
                <w:sz w:val="24"/>
              </w:rPr>
            </w:pPr>
            <w:r>
              <w:rPr>
                <w:rFonts w:hint="eastAsia" w:ascii="仿宋" w:hAnsi="仿宋" w:eastAsia="仿宋" w:cs="宋体"/>
                <w:b/>
                <w:bCs/>
                <w:kern w:val="0"/>
                <w:sz w:val="24"/>
              </w:rPr>
              <w:t>人数配置</w:t>
            </w:r>
          </w:p>
        </w:tc>
        <w:tc>
          <w:tcPr>
            <w:tcW w:w="2587"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380" w:lineRule="exact"/>
              <w:jc w:val="center"/>
              <w:textAlignment w:val="auto"/>
              <w:rPr>
                <w:rFonts w:hint="eastAsia" w:ascii="仿宋" w:hAnsi="仿宋" w:eastAsia="仿宋" w:cs="宋体"/>
                <w:b/>
                <w:bCs/>
                <w:kern w:val="0"/>
                <w:sz w:val="24"/>
                <w:lang w:eastAsia="zh-CN"/>
              </w:rPr>
            </w:pPr>
            <w:r>
              <w:rPr>
                <w:rFonts w:hint="eastAsia" w:ascii="仿宋" w:hAnsi="仿宋" w:eastAsia="仿宋" w:cs="宋体"/>
                <w:b/>
                <w:bCs/>
                <w:kern w:val="0"/>
                <w:sz w:val="24"/>
                <w:lang w:eastAsia="zh-CN"/>
              </w:rPr>
              <w:t>岗位类别</w:t>
            </w:r>
          </w:p>
        </w:tc>
        <w:tc>
          <w:tcPr>
            <w:tcW w:w="6413"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380" w:lineRule="exact"/>
              <w:jc w:val="center"/>
              <w:textAlignment w:val="auto"/>
              <w:rPr>
                <w:rFonts w:ascii="宋体" w:hAnsi="宋体" w:cs="宋体"/>
                <w:b/>
                <w:bCs/>
                <w:kern w:val="0"/>
                <w:sz w:val="24"/>
              </w:rPr>
            </w:pPr>
            <w:r>
              <w:rPr>
                <w:rFonts w:hint="eastAsia" w:ascii="仿宋" w:hAnsi="仿宋" w:eastAsia="仿宋" w:cs="宋体"/>
                <w:b/>
                <w:bCs/>
                <w:kern w:val="0"/>
                <w:sz w:val="24"/>
              </w:rPr>
              <w:t>服务项目要求（或技术参数需求）</w:t>
            </w:r>
          </w:p>
        </w:tc>
      </w:tr>
      <w:tr>
        <w:tblPrEx>
          <w:tblCellMar>
            <w:top w:w="15" w:type="dxa"/>
            <w:left w:w="15" w:type="dxa"/>
            <w:bottom w:w="15" w:type="dxa"/>
            <w:right w:w="15" w:type="dxa"/>
          </w:tblCellMar>
        </w:tblPrEx>
        <w:trPr>
          <w:trHeight w:val="4120" w:hRule="atLeast"/>
          <w:tblCellSpacing w:w="0" w:type="dxa"/>
        </w:trPr>
        <w:tc>
          <w:tcPr>
            <w:tcW w:w="364"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60" w:lineRule="atLeast"/>
              <w:jc w:val="center"/>
              <w:rPr>
                <w:rFonts w:ascii="宋体" w:hAnsi="宋体" w:cs="宋体"/>
                <w:kern w:val="0"/>
                <w:sz w:val="24"/>
                <w:szCs w:val="24"/>
              </w:rPr>
            </w:pPr>
            <w:r>
              <w:rPr>
                <w:rFonts w:hint="eastAsia" w:ascii="仿宋" w:hAnsi="仿宋" w:eastAsia="仿宋" w:cs="宋体"/>
                <w:kern w:val="0"/>
                <w:sz w:val="24"/>
                <w:szCs w:val="24"/>
              </w:rPr>
              <w:t>1</w:t>
            </w:r>
          </w:p>
        </w:tc>
        <w:tc>
          <w:tcPr>
            <w:tcW w:w="746"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60" w:lineRule="atLeast"/>
              <w:jc w:val="center"/>
              <w:rPr>
                <w:rFonts w:ascii="宋体" w:hAnsi="宋体" w:cs="宋体"/>
                <w:kern w:val="0"/>
                <w:sz w:val="28"/>
                <w:szCs w:val="28"/>
              </w:rPr>
            </w:pPr>
            <w:r>
              <w:rPr>
                <w:rFonts w:hint="eastAsia" w:ascii="仿宋" w:hAnsi="仿宋" w:eastAsia="仿宋" w:cs="宋体"/>
                <w:kern w:val="0"/>
                <w:sz w:val="28"/>
                <w:szCs w:val="28"/>
              </w:rPr>
              <w:t>劳</w:t>
            </w:r>
            <w:r>
              <w:rPr>
                <w:rFonts w:hint="eastAsia" w:ascii="仿宋" w:hAnsi="仿宋" w:eastAsia="仿宋" w:cs="宋体"/>
                <w:kern w:val="0"/>
                <w:sz w:val="28"/>
                <w:szCs w:val="28"/>
                <w:lang w:eastAsia="zh-CN"/>
              </w:rPr>
              <w:t>务</w:t>
            </w:r>
            <w:r>
              <w:rPr>
                <w:rFonts w:hint="eastAsia" w:ascii="仿宋" w:hAnsi="仿宋" w:eastAsia="仿宋" w:cs="宋体"/>
                <w:kern w:val="0"/>
                <w:sz w:val="28"/>
                <w:szCs w:val="28"/>
              </w:rPr>
              <w:t>外包服务</w:t>
            </w:r>
          </w:p>
        </w:tc>
        <w:tc>
          <w:tcPr>
            <w:tcW w:w="770"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60" w:lineRule="atLeast"/>
              <w:jc w:val="center"/>
              <w:rPr>
                <w:rFonts w:ascii="宋体" w:hAnsi="宋体" w:cs="宋体"/>
                <w:kern w:val="0"/>
                <w:sz w:val="28"/>
                <w:szCs w:val="28"/>
              </w:rPr>
            </w:pPr>
            <w:r>
              <w:rPr>
                <w:rFonts w:hint="eastAsia" w:ascii="仿宋" w:hAnsi="仿宋" w:eastAsia="仿宋" w:cs="宋体"/>
                <w:kern w:val="0"/>
                <w:sz w:val="28"/>
                <w:szCs w:val="28"/>
                <w:lang w:val="en-US" w:eastAsia="zh-CN"/>
              </w:rPr>
              <w:t>10</w:t>
            </w:r>
            <w:r>
              <w:rPr>
                <w:rFonts w:hint="eastAsia" w:ascii="仿宋" w:hAnsi="仿宋" w:eastAsia="仿宋" w:cs="宋体"/>
                <w:kern w:val="0"/>
                <w:sz w:val="28"/>
                <w:szCs w:val="28"/>
              </w:rPr>
              <w:t>人</w:t>
            </w:r>
          </w:p>
        </w:tc>
        <w:tc>
          <w:tcPr>
            <w:tcW w:w="2587"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仿宋" w:hAnsi="仿宋" w:eastAsia="仿宋" w:cs="仿宋_GB2312"/>
                <w:color w:val="000000"/>
                <w:kern w:val="0"/>
                <w:sz w:val="24"/>
                <w:szCs w:val="24"/>
                <w:lang w:eastAsia="zh-CN"/>
              </w:rPr>
            </w:pPr>
            <w:r>
              <w:rPr>
                <w:rFonts w:hint="eastAsia" w:ascii="仿宋" w:hAnsi="仿宋" w:eastAsia="仿宋" w:cs="仿宋_GB2312"/>
                <w:color w:val="000000"/>
                <w:kern w:val="0"/>
                <w:sz w:val="24"/>
                <w:szCs w:val="24"/>
                <w:lang w:eastAsia="zh-CN"/>
              </w:rPr>
              <w:t>出纳岗（</w:t>
            </w:r>
            <w:r>
              <w:rPr>
                <w:rFonts w:hint="eastAsia" w:ascii="仿宋" w:hAnsi="仿宋" w:eastAsia="仿宋" w:cs="仿宋_GB2312"/>
                <w:color w:val="000000"/>
                <w:kern w:val="0"/>
                <w:sz w:val="24"/>
                <w:szCs w:val="24"/>
                <w:lang w:val="en-US" w:eastAsia="zh-CN"/>
              </w:rPr>
              <w:t>1人</w:t>
            </w:r>
            <w:r>
              <w:rPr>
                <w:rFonts w:hint="eastAsia" w:ascii="仿宋" w:hAnsi="仿宋" w:eastAsia="仿宋" w:cs="仿宋_GB2312"/>
                <w:color w:val="000000"/>
                <w:kern w:val="0"/>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仿宋" w:hAnsi="仿宋" w:eastAsia="仿宋" w:cs="仿宋_GB2312"/>
                <w:color w:val="000000"/>
                <w:kern w:val="0"/>
                <w:sz w:val="24"/>
                <w:szCs w:val="24"/>
                <w:lang w:eastAsia="zh-CN"/>
              </w:rPr>
            </w:pPr>
            <w:r>
              <w:rPr>
                <w:rFonts w:hint="eastAsia" w:ascii="仿宋" w:hAnsi="仿宋" w:eastAsia="仿宋" w:cs="仿宋_GB2312"/>
                <w:color w:val="000000"/>
                <w:kern w:val="0"/>
                <w:sz w:val="24"/>
                <w:szCs w:val="24"/>
                <w:lang w:eastAsia="zh-CN"/>
              </w:rPr>
              <w:t>规费征收岗（</w:t>
            </w:r>
            <w:r>
              <w:rPr>
                <w:rFonts w:hint="eastAsia" w:ascii="仿宋" w:hAnsi="仿宋" w:eastAsia="仿宋" w:cs="仿宋_GB2312"/>
                <w:color w:val="000000"/>
                <w:kern w:val="0"/>
                <w:sz w:val="24"/>
                <w:szCs w:val="24"/>
                <w:lang w:val="en-US" w:eastAsia="zh-CN"/>
              </w:rPr>
              <w:t>3人</w:t>
            </w:r>
            <w:r>
              <w:rPr>
                <w:rFonts w:hint="eastAsia" w:ascii="仿宋" w:hAnsi="仿宋" w:eastAsia="仿宋" w:cs="仿宋_GB2312"/>
                <w:color w:val="000000"/>
                <w:kern w:val="0"/>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仿宋" w:hAnsi="仿宋" w:eastAsia="仿宋" w:cs="仿宋_GB2312"/>
                <w:color w:val="000000"/>
                <w:kern w:val="0"/>
                <w:sz w:val="24"/>
                <w:szCs w:val="24"/>
                <w:lang w:eastAsia="zh-CN"/>
              </w:rPr>
            </w:pPr>
            <w:r>
              <w:rPr>
                <w:rFonts w:hint="eastAsia" w:ascii="仿宋" w:hAnsi="仿宋" w:eastAsia="仿宋" w:cs="仿宋_GB2312"/>
                <w:color w:val="000000"/>
                <w:kern w:val="0"/>
                <w:sz w:val="24"/>
                <w:szCs w:val="24"/>
                <w:lang w:eastAsia="zh-CN"/>
              </w:rPr>
              <w:t>综合岗（</w:t>
            </w:r>
            <w:r>
              <w:rPr>
                <w:rFonts w:hint="eastAsia" w:ascii="仿宋" w:hAnsi="仿宋" w:eastAsia="仿宋" w:cs="仿宋_GB2312"/>
                <w:color w:val="000000"/>
                <w:kern w:val="0"/>
                <w:sz w:val="24"/>
                <w:szCs w:val="24"/>
                <w:lang w:val="en-US" w:eastAsia="zh-CN"/>
              </w:rPr>
              <w:t>1人</w:t>
            </w:r>
            <w:r>
              <w:rPr>
                <w:rFonts w:hint="eastAsia" w:ascii="仿宋" w:hAnsi="仿宋" w:eastAsia="仿宋" w:cs="仿宋_GB2312"/>
                <w:color w:val="000000"/>
                <w:kern w:val="0"/>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仿宋" w:hAnsi="仿宋" w:eastAsia="仿宋" w:cs="仿宋_GB2312"/>
                <w:color w:val="000000"/>
                <w:kern w:val="0"/>
                <w:sz w:val="24"/>
                <w:szCs w:val="24"/>
                <w:lang w:eastAsia="zh-CN"/>
              </w:rPr>
            </w:pPr>
            <w:r>
              <w:rPr>
                <w:rFonts w:hint="eastAsia" w:ascii="仿宋" w:hAnsi="仿宋" w:eastAsia="仿宋" w:cs="仿宋_GB2312"/>
                <w:color w:val="000000"/>
                <w:kern w:val="0"/>
                <w:sz w:val="24"/>
                <w:szCs w:val="24"/>
                <w:lang w:eastAsia="zh-CN"/>
              </w:rPr>
              <w:t>党务文秘岗（</w:t>
            </w:r>
            <w:r>
              <w:rPr>
                <w:rFonts w:hint="eastAsia" w:ascii="仿宋" w:hAnsi="仿宋" w:eastAsia="仿宋" w:cs="仿宋_GB2312"/>
                <w:color w:val="000000"/>
                <w:kern w:val="0"/>
                <w:sz w:val="24"/>
                <w:szCs w:val="24"/>
                <w:lang w:val="en-US" w:eastAsia="zh-CN"/>
              </w:rPr>
              <w:t>1人</w:t>
            </w:r>
            <w:r>
              <w:rPr>
                <w:rFonts w:hint="eastAsia" w:ascii="仿宋" w:hAnsi="仿宋" w:eastAsia="仿宋" w:cs="仿宋_GB2312"/>
                <w:color w:val="000000"/>
                <w:kern w:val="0"/>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仿宋" w:hAnsi="仿宋" w:eastAsia="仿宋" w:cs="仿宋_GB2312"/>
                <w:color w:val="000000"/>
                <w:kern w:val="0"/>
                <w:sz w:val="24"/>
                <w:szCs w:val="24"/>
                <w:lang w:eastAsia="zh-CN"/>
              </w:rPr>
            </w:pPr>
            <w:r>
              <w:rPr>
                <w:rFonts w:hint="eastAsia" w:ascii="仿宋" w:hAnsi="仿宋" w:eastAsia="仿宋" w:cs="仿宋_GB2312"/>
                <w:color w:val="000000"/>
                <w:kern w:val="0"/>
                <w:sz w:val="24"/>
                <w:szCs w:val="24"/>
                <w:lang w:eastAsia="zh-CN"/>
              </w:rPr>
              <w:t>安全员（</w:t>
            </w:r>
            <w:r>
              <w:rPr>
                <w:rFonts w:hint="eastAsia" w:ascii="仿宋" w:hAnsi="仿宋" w:eastAsia="仿宋" w:cs="仿宋_GB2312"/>
                <w:color w:val="000000"/>
                <w:kern w:val="0"/>
                <w:sz w:val="24"/>
                <w:szCs w:val="24"/>
                <w:lang w:val="en-US" w:eastAsia="zh-CN"/>
              </w:rPr>
              <w:t>2人</w:t>
            </w:r>
            <w:r>
              <w:rPr>
                <w:rFonts w:hint="eastAsia" w:ascii="仿宋" w:hAnsi="仿宋" w:eastAsia="仿宋" w:cs="仿宋_GB2312"/>
                <w:color w:val="000000"/>
                <w:kern w:val="0"/>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仿宋" w:hAnsi="仿宋" w:eastAsia="仿宋" w:cs="仿宋_GB2312"/>
                <w:color w:val="000000"/>
                <w:kern w:val="0"/>
                <w:sz w:val="24"/>
                <w:szCs w:val="24"/>
                <w:lang w:eastAsia="zh-CN"/>
              </w:rPr>
            </w:pPr>
            <w:r>
              <w:rPr>
                <w:rFonts w:hint="eastAsia" w:ascii="仿宋" w:hAnsi="仿宋" w:eastAsia="仿宋" w:cs="仿宋_GB2312"/>
                <w:color w:val="000000"/>
                <w:kern w:val="0"/>
                <w:sz w:val="24"/>
                <w:szCs w:val="24"/>
                <w:lang w:eastAsia="zh-CN"/>
              </w:rPr>
              <w:t>规划建设管理岗（</w:t>
            </w:r>
            <w:r>
              <w:rPr>
                <w:rFonts w:hint="eastAsia" w:ascii="仿宋" w:hAnsi="仿宋" w:eastAsia="仿宋" w:cs="仿宋_GB2312"/>
                <w:color w:val="000000"/>
                <w:kern w:val="0"/>
                <w:sz w:val="24"/>
                <w:szCs w:val="24"/>
                <w:lang w:val="en-US" w:eastAsia="zh-CN"/>
              </w:rPr>
              <w:t>1人</w:t>
            </w:r>
            <w:r>
              <w:rPr>
                <w:rFonts w:hint="eastAsia" w:ascii="仿宋" w:hAnsi="仿宋" w:eastAsia="仿宋" w:cs="仿宋_GB2312"/>
                <w:color w:val="000000"/>
                <w:kern w:val="0"/>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仿宋" w:hAnsi="仿宋" w:eastAsia="仿宋" w:cs="仿宋_GB2312"/>
                <w:color w:val="000000"/>
                <w:kern w:val="0"/>
                <w:sz w:val="24"/>
                <w:szCs w:val="24"/>
                <w:lang w:eastAsia="zh-CN"/>
              </w:rPr>
            </w:pPr>
            <w:r>
              <w:rPr>
                <w:rFonts w:hint="eastAsia" w:ascii="仿宋" w:hAnsi="仿宋" w:eastAsia="仿宋" w:cs="仿宋_GB2312"/>
                <w:color w:val="000000"/>
                <w:kern w:val="0"/>
                <w:sz w:val="24"/>
                <w:szCs w:val="24"/>
                <w:lang w:eastAsia="zh-CN"/>
              </w:rPr>
              <w:t>港政管理岗（</w:t>
            </w:r>
            <w:r>
              <w:rPr>
                <w:rFonts w:hint="eastAsia" w:ascii="仿宋" w:hAnsi="仿宋" w:eastAsia="仿宋" w:cs="仿宋_GB2312"/>
                <w:color w:val="000000"/>
                <w:kern w:val="0"/>
                <w:sz w:val="24"/>
                <w:szCs w:val="24"/>
                <w:lang w:val="en-US" w:eastAsia="zh-CN"/>
              </w:rPr>
              <w:t>1人</w:t>
            </w:r>
            <w:r>
              <w:rPr>
                <w:rFonts w:hint="eastAsia" w:ascii="仿宋" w:hAnsi="仿宋" w:eastAsia="仿宋" w:cs="仿宋_GB2312"/>
                <w:color w:val="000000"/>
                <w:kern w:val="0"/>
                <w:sz w:val="24"/>
                <w:szCs w:val="24"/>
                <w:lang w:eastAsia="zh-CN"/>
              </w:rPr>
              <w:t>）</w:t>
            </w:r>
          </w:p>
        </w:tc>
        <w:tc>
          <w:tcPr>
            <w:tcW w:w="6413"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仿宋" w:hAnsi="仿宋" w:eastAsia="仿宋" w:cs="仿宋_GB2312"/>
                <w:color w:val="000000"/>
                <w:kern w:val="0"/>
                <w:sz w:val="24"/>
                <w:szCs w:val="24"/>
                <w:lang w:eastAsia="zh-CN"/>
              </w:rPr>
            </w:pPr>
            <w:r>
              <w:rPr>
                <w:rFonts w:hint="eastAsia" w:ascii="仿宋" w:hAnsi="仿宋" w:eastAsia="仿宋" w:cs="仿宋_GB2312"/>
                <w:color w:val="000000"/>
                <w:kern w:val="0"/>
                <w:sz w:val="24"/>
                <w:szCs w:val="24"/>
                <w:lang w:val="en-US" w:eastAsia="zh-CN"/>
              </w:rPr>
              <w:t>1.</w:t>
            </w:r>
            <w:r>
              <w:rPr>
                <w:rFonts w:hint="eastAsia" w:ascii="仿宋" w:hAnsi="仿宋" w:eastAsia="仿宋" w:cs="仿宋_GB2312"/>
                <w:color w:val="000000"/>
                <w:kern w:val="0"/>
                <w:sz w:val="24"/>
                <w:szCs w:val="24"/>
                <w:lang w:eastAsia="zh-CN"/>
              </w:rPr>
              <w:t>学历</w:t>
            </w:r>
            <w:r>
              <w:rPr>
                <w:rFonts w:hint="eastAsia" w:ascii="仿宋" w:hAnsi="仿宋" w:eastAsia="仿宋" w:cs="仿宋_GB2312"/>
                <w:color w:val="000000"/>
                <w:kern w:val="0"/>
                <w:sz w:val="24"/>
                <w:szCs w:val="24"/>
              </w:rPr>
              <w:t>大专以上</w:t>
            </w:r>
            <w:r>
              <w:rPr>
                <w:rFonts w:hint="eastAsia" w:ascii="仿宋" w:hAnsi="仿宋" w:eastAsia="仿宋" w:cs="仿宋_GB2312"/>
                <w:color w:val="000000"/>
                <w:kern w:val="0"/>
                <w:sz w:val="24"/>
                <w:szCs w:val="24"/>
                <w:lang w:eastAsia="zh-CN"/>
              </w:rPr>
              <w:t>，</w:t>
            </w:r>
            <w:r>
              <w:rPr>
                <w:rFonts w:hint="eastAsia" w:ascii="仿宋" w:hAnsi="仿宋" w:eastAsia="仿宋" w:cs="仿宋_GB2312"/>
                <w:color w:val="000000"/>
                <w:kern w:val="0"/>
                <w:sz w:val="24"/>
                <w:szCs w:val="24"/>
              </w:rPr>
              <w:t>有1年（含1年）以上相关工作经验</w:t>
            </w:r>
            <w:r>
              <w:rPr>
                <w:rFonts w:hint="eastAsia" w:ascii="仿宋" w:hAnsi="仿宋" w:eastAsia="仿宋" w:cs="仿宋_GB2312"/>
                <w:color w:val="000000"/>
                <w:kern w:val="0"/>
                <w:sz w:val="24"/>
                <w:szCs w:val="24"/>
                <w:lang w:eastAsia="zh-CN"/>
              </w:rPr>
              <w:t>优先，</w:t>
            </w:r>
            <w:r>
              <w:rPr>
                <w:rFonts w:hint="eastAsia" w:ascii="仿宋" w:hAnsi="仿宋" w:eastAsia="仿宋" w:cs="仿宋_GB2312"/>
                <w:color w:val="000000"/>
                <w:kern w:val="0"/>
                <w:sz w:val="24"/>
                <w:szCs w:val="24"/>
              </w:rPr>
              <w:t>具有行政事业单位财务、文秘、工程专业工作经验者优先</w:t>
            </w:r>
            <w:r>
              <w:rPr>
                <w:rFonts w:hint="eastAsia" w:ascii="仿宋" w:hAnsi="仿宋" w:eastAsia="仿宋" w:cs="仿宋_GB2312"/>
                <w:color w:val="000000"/>
                <w:kern w:val="0"/>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ascii="仿宋" w:hAnsi="仿宋" w:eastAsia="仿宋" w:cs="仿宋_GB2312"/>
                <w:color w:val="000000"/>
                <w:kern w:val="0"/>
                <w:sz w:val="24"/>
                <w:szCs w:val="24"/>
              </w:rPr>
            </w:pPr>
            <w:r>
              <w:rPr>
                <w:rFonts w:hint="eastAsia" w:ascii="仿宋" w:hAnsi="仿宋" w:eastAsia="仿宋" w:cs="仿宋_GB2312"/>
                <w:color w:val="000000"/>
                <w:kern w:val="0"/>
                <w:sz w:val="24"/>
                <w:szCs w:val="24"/>
                <w:lang w:val="en-US" w:eastAsia="zh-CN"/>
              </w:rPr>
              <w:t>2.</w:t>
            </w:r>
            <w:r>
              <w:rPr>
                <w:rFonts w:hint="eastAsia" w:ascii="仿宋" w:hAnsi="仿宋" w:eastAsia="仿宋" w:cs="仿宋_GB2312"/>
                <w:color w:val="000000"/>
                <w:kern w:val="0"/>
                <w:sz w:val="24"/>
                <w:szCs w:val="24"/>
              </w:rPr>
              <w:t>拥护中华人民共和国宪法，具有良好的政治素质和道德品行，具有正常履行职责的身体条件，具有符合职位要求的工作能力</w:t>
            </w:r>
            <w:r>
              <w:rPr>
                <w:rFonts w:hint="eastAsia" w:ascii="仿宋" w:hAnsi="仿宋" w:eastAsia="仿宋" w:cs="仿宋_GB2312"/>
                <w:color w:val="000000"/>
                <w:kern w:val="0"/>
                <w:sz w:val="24"/>
                <w:szCs w:val="24"/>
                <w:lang w:eastAsia="zh-CN"/>
              </w:rPr>
              <w:t>；</w:t>
            </w:r>
            <w:r>
              <w:rPr>
                <w:rFonts w:hint="eastAsia" w:ascii="仿宋" w:hAnsi="仿宋" w:eastAsia="仿宋" w:cs="仿宋_GB2312"/>
                <w:color w:val="000000"/>
                <w:kern w:val="0"/>
                <w:sz w:val="24"/>
                <w:szCs w:val="24"/>
              </w:rPr>
              <w:t>没有刑事犯罪记录或正处于刑事处罚执行期间</w:t>
            </w:r>
            <w:r>
              <w:rPr>
                <w:rFonts w:hint="eastAsia" w:ascii="仿宋" w:hAnsi="仿宋" w:eastAsia="仿宋" w:cs="仿宋_GB2312"/>
                <w:color w:val="000000"/>
                <w:kern w:val="0"/>
                <w:sz w:val="24"/>
                <w:szCs w:val="24"/>
                <w:lang w:eastAsia="zh-CN"/>
              </w:rPr>
              <w:t>，</w:t>
            </w:r>
            <w:r>
              <w:rPr>
                <w:rFonts w:hint="eastAsia" w:ascii="仿宋" w:hAnsi="仿宋" w:eastAsia="仿宋" w:cs="仿宋_GB2312"/>
                <w:color w:val="000000"/>
                <w:kern w:val="0"/>
                <w:sz w:val="24"/>
                <w:szCs w:val="24"/>
              </w:rPr>
              <w:t>不属于正在接受纪律审查的人员，或者正在接受司法调查尚未做出结论的人员</w:t>
            </w:r>
            <w:r>
              <w:rPr>
                <w:rFonts w:hint="eastAsia" w:ascii="仿宋" w:hAnsi="仿宋" w:eastAsia="仿宋" w:cs="仿宋_GB2312"/>
                <w:color w:val="000000"/>
                <w:kern w:val="0"/>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ascii="宋体" w:hAnsi="宋体" w:cs="宋体"/>
                <w:kern w:val="0"/>
                <w:sz w:val="24"/>
                <w:szCs w:val="24"/>
              </w:rPr>
            </w:pPr>
            <w:r>
              <w:rPr>
                <w:rFonts w:hint="eastAsia" w:ascii="仿宋" w:hAnsi="仿宋" w:eastAsia="仿宋" w:cs="仿宋_GB2312"/>
                <w:color w:val="000000"/>
                <w:kern w:val="0"/>
                <w:sz w:val="24"/>
                <w:szCs w:val="24"/>
                <w:lang w:val="en-US" w:eastAsia="zh-CN"/>
              </w:rPr>
              <w:t>3.</w:t>
            </w:r>
            <w:r>
              <w:rPr>
                <w:rFonts w:hint="eastAsia" w:ascii="仿宋" w:hAnsi="仿宋" w:eastAsia="仿宋" w:cs="仿宋_GB2312"/>
                <w:color w:val="000000"/>
                <w:kern w:val="0"/>
                <w:sz w:val="24"/>
                <w:szCs w:val="24"/>
              </w:rPr>
              <w:t>服从</w:t>
            </w:r>
            <w:r>
              <w:rPr>
                <w:rFonts w:hint="eastAsia" w:ascii="仿宋" w:hAnsi="仿宋" w:eastAsia="仿宋" w:cs="仿宋_GB2312"/>
                <w:color w:val="000000"/>
                <w:kern w:val="0"/>
                <w:sz w:val="24"/>
                <w:szCs w:val="24"/>
                <w:lang w:eastAsia="zh-CN"/>
              </w:rPr>
              <w:t>我分局</w:t>
            </w:r>
            <w:r>
              <w:rPr>
                <w:rFonts w:hint="eastAsia" w:ascii="仿宋" w:hAnsi="仿宋" w:eastAsia="仿宋" w:cs="仿宋_GB2312"/>
                <w:color w:val="000000"/>
                <w:kern w:val="0"/>
                <w:sz w:val="24"/>
                <w:szCs w:val="24"/>
              </w:rPr>
              <w:t>管理，遵守各项管理制度</w:t>
            </w:r>
            <w:r>
              <w:rPr>
                <w:rFonts w:hint="eastAsia" w:ascii="仿宋" w:hAnsi="仿宋" w:eastAsia="仿宋" w:cs="仿宋_GB2312"/>
                <w:color w:val="000000"/>
                <w:kern w:val="0"/>
                <w:sz w:val="24"/>
                <w:szCs w:val="24"/>
                <w:lang w:eastAsia="zh-CN"/>
              </w:rPr>
              <w:t>，</w:t>
            </w:r>
            <w:r>
              <w:rPr>
                <w:rFonts w:hint="eastAsia" w:ascii="仿宋" w:hAnsi="仿宋" w:eastAsia="仿宋" w:cs="仿宋_GB2312"/>
                <w:color w:val="000000"/>
                <w:kern w:val="0"/>
                <w:sz w:val="24"/>
                <w:szCs w:val="24"/>
              </w:rPr>
              <w:t>紧急情况下，需服从加班配合做好相关工作</w:t>
            </w:r>
            <w:r>
              <w:rPr>
                <w:rFonts w:hint="eastAsia" w:ascii="仿宋" w:hAnsi="仿宋" w:eastAsia="仿宋" w:cs="仿宋_GB2312"/>
                <w:color w:val="000000"/>
                <w:kern w:val="0"/>
                <w:sz w:val="24"/>
                <w:szCs w:val="24"/>
                <w:lang w:eastAsia="zh-CN"/>
              </w:rPr>
              <w:t>，</w:t>
            </w:r>
            <w:r>
              <w:rPr>
                <w:rFonts w:hint="eastAsia" w:ascii="仿宋" w:hAnsi="仿宋" w:eastAsia="仿宋" w:cs="仿宋_GB2312"/>
                <w:color w:val="000000"/>
                <w:kern w:val="0"/>
                <w:sz w:val="24"/>
                <w:szCs w:val="24"/>
              </w:rPr>
              <w:t>并保证人员相对固定，如确有特殊情况需要变更人员，应提前一个月书面征得我分局同意</w:t>
            </w:r>
            <w:r>
              <w:rPr>
                <w:rFonts w:hint="eastAsia" w:ascii="仿宋" w:hAnsi="仿宋" w:eastAsia="仿宋" w:cs="仿宋_GB2312"/>
                <w:color w:val="000000"/>
                <w:kern w:val="0"/>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leftChars="0"/>
              <w:jc w:val="left"/>
              <w:textAlignment w:val="auto"/>
              <w:rPr>
                <w:rFonts w:ascii="宋体" w:hAnsi="宋体" w:cs="宋体"/>
                <w:kern w:val="0"/>
                <w:sz w:val="24"/>
                <w:szCs w:val="24"/>
              </w:rPr>
            </w:pPr>
            <w:r>
              <w:rPr>
                <w:rFonts w:hint="eastAsia" w:ascii="仿宋" w:hAnsi="仿宋" w:eastAsia="仿宋" w:cs="仿宋_GB2312"/>
                <w:color w:val="000000"/>
                <w:kern w:val="0"/>
                <w:sz w:val="24"/>
                <w:szCs w:val="24"/>
                <w:lang w:val="en-US" w:eastAsia="zh-CN"/>
              </w:rPr>
              <w:t>4.</w:t>
            </w:r>
            <w:r>
              <w:rPr>
                <w:rFonts w:hint="eastAsia" w:ascii="仿宋" w:hAnsi="仿宋" w:eastAsia="仿宋" w:cs="仿宋_GB2312"/>
                <w:color w:val="000000"/>
                <w:kern w:val="0"/>
                <w:sz w:val="24"/>
                <w:szCs w:val="24"/>
                <w:lang w:eastAsia="zh-CN"/>
              </w:rPr>
              <w:t>符合岗位所需的其他条件。</w:t>
            </w:r>
          </w:p>
        </w:tc>
      </w:tr>
    </w:tbl>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供应商必须满足投标文件中必须提供服务方案（含招聘方案、培训方案、人员配置方案、薪酬管理方案）等内容；签订合同后未能对采购单位的实际情况安排人员导致劳务人员劳务外包服务项目不能顺利进行的，不予验收。</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60" w:lineRule="exact"/>
        <w:ind w:left="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    （2）供应商必须优先接收我分局推荐的服务人员；</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（3）我分局确定供应商拟安排的员工数量、名单后，供应商应当确保10个工作日内办理完毕劳动合同签订手续。</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firstLine="645"/>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4）本项目总价为固定包干价，已全面覆盖供应商为履行本项目全部义务所需的一切成本与费用，服务人员的工资（包括但不限于绩效、津贴、加班费等）、社保、医保、公积金、年度健康体检、年节福利、伙食补助费等工资福利问题由中标方包干负责。</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firstLine="645"/>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（5）服务人员具体的工作时间:周一至周五上8:00-12:00,下午15:00-18:00。（国家法定节日除外）</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textAlignment w:val="auto"/>
        <w:rPr>
          <w:sz w:val="32"/>
          <w:szCs w:val="32"/>
        </w:rPr>
      </w:pPr>
      <w:r>
        <w:rPr>
          <w:rFonts w:ascii="黑体" w:hAnsi="宋体" w:eastAsia="黑体" w:cs="黑体"/>
          <w:sz w:val="32"/>
          <w:szCs w:val="32"/>
          <w:shd w:val="clear" w:fill="FFFFFF"/>
        </w:rPr>
        <w:t>六</w:t>
      </w:r>
      <w:r>
        <w:rPr>
          <w:rFonts w:hint="eastAsia" w:ascii="黑体" w:hAnsi="宋体" w:eastAsia="黑体" w:cs="黑体"/>
          <w:sz w:val="32"/>
          <w:szCs w:val="32"/>
          <w:shd w:val="clear" w:fill="FFFFFF"/>
        </w:rPr>
        <w:t>、管理方面的要求</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596" w:firstLineChars="200"/>
        <w:jc w:val="both"/>
        <w:textAlignment w:val="auto"/>
        <w:rPr>
          <w:rFonts w:hint="eastAsia" w:ascii="仿宋_GB2312" w:hAnsi="仿宋_GB2312" w:eastAsia="仿宋_GB2312" w:cs="仿宋_GB2312"/>
          <w:color w:val="000000"/>
          <w:spacing w:val="0"/>
          <w:kern w:val="0"/>
          <w:sz w:val="32"/>
          <w:szCs w:val="32"/>
          <w:lang w:val="en-US" w:eastAsia="zh-CN" w:bidi="ar"/>
        </w:rPr>
      </w:pPr>
      <w:r>
        <w:rPr>
          <w:rFonts w:hint="eastAsia" w:ascii="仿宋_GB2312" w:hAnsi="仿宋_GB2312" w:eastAsia="仿宋_GB2312" w:cs="仿宋_GB2312"/>
          <w:color w:val="000000"/>
          <w:spacing w:val="-11"/>
          <w:kern w:val="0"/>
          <w:sz w:val="32"/>
          <w:szCs w:val="32"/>
          <w:lang w:val="en-US" w:eastAsia="zh-CN" w:bidi="ar"/>
        </w:rPr>
        <w:t>1.由中标供应商负责与服务人员签订劳动合同,确立劳动关系</w:t>
      </w:r>
      <w:r>
        <w:rPr>
          <w:rFonts w:hint="eastAsia" w:ascii="仿宋_GB2312" w:hAnsi="仿宋_GB2312" w:eastAsia="仿宋_GB2312" w:cs="仿宋_GB2312"/>
          <w:color w:val="000000"/>
          <w:spacing w:val="0"/>
          <w:kern w:val="0"/>
          <w:sz w:val="32"/>
          <w:szCs w:val="32"/>
          <w:lang w:val="en-US" w:eastAsia="zh-CN" w:bidi="ar"/>
        </w:rPr>
        <w:t xml:space="preserve">； </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仿宋_GB2312" w:hAnsi="仿宋_GB2312" w:eastAsia="仿宋_GB2312" w:cs="仿宋_GB2312"/>
          <w:color w:val="000000"/>
          <w:spacing w:val="0"/>
          <w:kern w:val="0"/>
          <w:sz w:val="32"/>
          <w:szCs w:val="32"/>
          <w:lang w:val="en-US" w:eastAsia="zh-CN" w:bidi="ar"/>
        </w:rPr>
      </w:pPr>
      <w:r>
        <w:rPr>
          <w:rFonts w:hint="eastAsia" w:ascii="仿宋_GB2312" w:hAnsi="仿宋_GB2312" w:eastAsia="仿宋_GB2312" w:cs="仿宋_GB2312"/>
          <w:color w:val="000000"/>
          <w:spacing w:val="0"/>
          <w:kern w:val="0"/>
          <w:sz w:val="32"/>
          <w:szCs w:val="32"/>
          <w:lang w:val="en-US" w:eastAsia="zh-CN" w:bidi="ar"/>
        </w:rPr>
        <w:t>2.由中标供应商负责服务人员的薪酬管理、工会福利、社保办理及个税代扣代缴；</w:t>
      </w:r>
    </w:p>
    <w:p>
      <w:pPr>
        <w:keepNext w:val="0"/>
        <w:keepLines w:val="0"/>
        <w:pageBreakBefore w:val="0"/>
        <w:widowControl w:val="0"/>
        <w:kinsoku/>
        <w:wordWrap/>
        <w:overflowPunct/>
        <w:topLinePunct w:val="0"/>
        <w:autoSpaceDE/>
        <w:autoSpaceDN/>
        <w:bidi w:val="0"/>
        <w:adjustRightInd/>
        <w:snapToGrid w:val="0"/>
        <w:spacing w:beforeAutospacing="0" w:afterAutospacing="0" w:line="560" w:lineRule="exact"/>
        <w:ind w:left="0" w:firstLine="640" w:firstLineChars="200"/>
        <w:jc w:val="both"/>
        <w:textAlignment w:val="auto"/>
        <w:rPr>
          <w:rFonts w:hint="eastAsia" w:ascii="仿宋_GB2312" w:hAnsi="仿宋_GB2312" w:eastAsia="仿宋_GB2312" w:cs="仿宋_GB2312"/>
          <w:color w:val="000000"/>
          <w:spacing w:val="0"/>
          <w:kern w:val="0"/>
          <w:sz w:val="32"/>
          <w:szCs w:val="32"/>
          <w:lang w:val="en-US" w:eastAsia="zh-CN" w:bidi="ar"/>
        </w:rPr>
      </w:pPr>
      <w:r>
        <w:rPr>
          <w:rFonts w:hint="eastAsia" w:ascii="仿宋_GB2312" w:hAnsi="仿宋_GB2312" w:eastAsia="仿宋_GB2312" w:cs="仿宋_GB2312"/>
          <w:color w:val="000000"/>
          <w:spacing w:val="0"/>
          <w:kern w:val="0"/>
          <w:sz w:val="32"/>
          <w:szCs w:val="32"/>
          <w:lang w:val="en-US" w:eastAsia="zh-CN" w:bidi="ar"/>
        </w:rPr>
        <w:t>3.</w:t>
      </w:r>
      <w:r>
        <w:rPr>
          <w:rFonts w:hint="eastAsia" w:ascii="仿宋_GB2312" w:hAnsi="仿宋_GB2312" w:eastAsia="仿宋_GB2312" w:cs="仿宋_GB2312"/>
          <w:color w:val="000000"/>
          <w:spacing w:val="-11"/>
          <w:kern w:val="0"/>
          <w:sz w:val="32"/>
          <w:szCs w:val="32"/>
          <w:lang w:val="en-US" w:eastAsia="zh-CN" w:bidi="ar"/>
        </w:rPr>
        <w:t>由中标供应商负责处理服务人员提出的劳动仲裁、诉讼等事宜；</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仿宋_GB2312" w:hAnsi="仿宋_GB2312" w:eastAsia="仿宋_GB2312" w:cs="仿宋_GB2312"/>
          <w:color w:val="000000"/>
          <w:spacing w:val="0"/>
          <w:kern w:val="0"/>
          <w:sz w:val="32"/>
          <w:szCs w:val="32"/>
          <w:lang w:val="en-US" w:eastAsia="zh-CN" w:bidi="ar"/>
        </w:rPr>
      </w:pPr>
      <w:r>
        <w:rPr>
          <w:rFonts w:hint="eastAsia" w:ascii="仿宋_GB2312" w:hAnsi="仿宋_GB2312" w:eastAsia="仿宋_GB2312" w:cs="仿宋_GB2312"/>
          <w:color w:val="000000"/>
          <w:spacing w:val="0"/>
          <w:kern w:val="0"/>
          <w:sz w:val="32"/>
          <w:szCs w:val="32"/>
          <w:lang w:val="en-US" w:eastAsia="zh-CN" w:bidi="ar"/>
        </w:rPr>
        <w:t>4.由中标供应商负责服务人员的档案管理、计划生育管理、工会组织管理以及专业技术人员的职称申报、评定等；</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仿宋_GB2312" w:hAnsi="仿宋_GB2312" w:eastAsia="仿宋_GB2312" w:cs="仿宋_GB2312"/>
          <w:color w:val="000000"/>
          <w:spacing w:val="0"/>
          <w:kern w:val="0"/>
          <w:sz w:val="32"/>
          <w:szCs w:val="32"/>
          <w:lang w:val="en-US" w:eastAsia="zh-CN" w:bidi="ar"/>
        </w:rPr>
      </w:pPr>
      <w:r>
        <w:rPr>
          <w:rFonts w:hint="eastAsia" w:ascii="仿宋_GB2312" w:hAnsi="仿宋_GB2312" w:eastAsia="仿宋_GB2312" w:cs="仿宋_GB2312"/>
          <w:color w:val="000000"/>
          <w:spacing w:val="0"/>
          <w:kern w:val="0"/>
          <w:sz w:val="32"/>
          <w:szCs w:val="32"/>
          <w:lang w:val="en-US" w:eastAsia="zh-CN" w:bidi="ar"/>
        </w:rPr>
        <w:t>5.服务人员的日常出勤管理由我分局负责。</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textAlignment w:val="auto"/>
        <w:rPr>
          <w:rFonts w:ascii="黑体" w:hAnsi="宋体" w:eastAsia="黑体" w:cs="黑体"/>
          <w:sz w:val="32"/>
          <w:szCs w:val="32"/>
          <w:shd w:val="clear" w:fill="FFFFFF"/>
        </w:rPr>
      </w:pPr>
      <w:r>
        <w:rPr>
          <w:rFonts w:hint="eastAsia" w:ascii="黑体" w:hAnsi="宋体" w:eastAsia="黑体" w:cs="黑体"/>
          <w:sz w:val="32"/>
          <w:szCs w:val="32"/>
          <w:shd w:val="clear" w:fill="FFFFFF"/>
          <w:lang w:eastAsia="zh-CN"/>
        </w:rPr>
        <w:t>七</w:t>
      </w:r>
      <w:r>
        <w:rPr>
          <w:rFonts w:hint="eastAsia" w:ascii="黑体" w:hAnsi="宋体" w:eastAsia="黑体" w:cs="黑体"/>
          <w:sz w:val="32"/>
          <w:szCs w:val="32"/>
          <w:shd w:val="clear" w:fill="FFFFFF"/>
        </w:rPr>
        <w:t>、供应商的资格条件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rPr>
        <w:t>1.符合《中华人民共和国政府采购法》第二十二条规定条件的供应商</w:t>
      </w:r>
      <w:r>
        <w:rPr>
          <w:rFonts w:hint="eastAsia" w:ascii="仿宋_GB2312" w:hAnsi="仿宋_GB2312" w:eastAsia="仿宋_GB2312" w:cs="仿宋_GB2312"/>
          <w:color w:val="000000"/>
          <w:kern w:val="0"/>
          <w:sz w:val="32"/>
          <w:szCs w:val="32"/>
          <w:lang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供应商应具备实施劳务外包项目的资质且2年或2年以上，劳务外包工作信誉良好，诚信度高</w:t>
      </w:r>
      <w:r>
        <w:rPr>
          <w:rFonts w:hint="eastAsia" w:ascii="仿宋_GB2312" w:hAnsi="仿宋_GB2312" w:eastAsia="仿宋_GB2312" w:cs="仿宋_GB2312"/>
          <w:color w:val="000000"/>
          <w:kern w:val="0"/>
          <w:sz w:val="32"/>
          <w:szCs w:val="32"/>
          <w:lang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.单位负责人为同一人或者存在直接控股、管理关系的不同供应商，不得同时参加</w:t>
      </w:r>
      <w:r>
        <w:rPr>
          <w:rFonts w:hint="eastAsia" w:ascii="仿宋_GB2312" w:hAnsi="仿宋_GB2312" w:eastAsia="仿宋_GB2312" w:cs="仿宋_GB2312"/>
          <w:color w:val="000000"/>
          <w:kern w:val="0"/>
          <w:sz w:val="32"/>
          <w:szCs w:val="32"/>
          <w:lang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rPr>
        <w:t>.本项目不接受联合体</w:t>
      </w:r>
      <w:r>
        <w:rPr>
          <w:rFonts w:hint="eastAsia" w:ascii="仿宋_GB2312" w:hAnsi="仿宋_GB2312" w:eastAsia="仿宋_GB2312" w:cs="仿宋_GB2312"/>
          <w:color w:val="000000"/>
          <w:kern w:val="0"/>
          <w:sz w:val="32"/>
          <w:szCs w:val="32"/>
          <w:lang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rPr>
        <w:t>.不得将项目转交第三方完成（分支机构除外）</w:t>
      </w:r>
      <w:r>
        <w:rPr>
          <w:rFonts w:hint="eastAsia" w:ascii="仿宋_GB2312" w:hAnsi="仿宋_GB2312" w:eastAsia="仿宋_GB2312" w:cs="仿宋_GB2312"/>
          <w:color w:val="000000"/>
          <w:kern w:val="0"/>
          <w:sz w:val="32"/>
          <w:szCs w:val="32"/>
          <w:lang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黑体" w:hAnsi="宋体" w:eastAsia="黑体" w:cs="黑体"/>
          <w:sz w:val="32"/>
          <w:szCs w:val="32"/>
          <w:shd w:val="clear" w:fill="FFFFFF"/>
          <w:lang w:eastAsia="zh-CN"/>
        </w:rPr>
      </w:pPr>
      <w:r>
        <w:rPr>
          <w:rFonts w:hint="eastAsia" w:ascii="黑体" w:hAnsi="宋体" w:eastAsia="黑体" w:cs="黑体"/>
          <w:sz w:val="32"/>
          <w:szCs w:val="32"/>
          <w:shd w:val="clear" w:fill="FFFFFF"/>
          <w:lang w:eastAsia="zh-CN"/>
        </w:rPr>
        <w:t>八、供应商的选择方式</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firstLine="646"/>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临时采购小组按照内控制度流程对在规定报名期限内报名并符合资格要求的响应供应商进行评审。根据评分办法，在符合基本条件要求的供应商中，经评审得分最高者为成交供应商。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中标候选人放弃中标、因不可抗力提出不能履行合同，采购单位可以确定排名第二的中标候选人为中标人。排名第二的中标候选人因前款规定的同样原因不能签订合同的，采购单位可以确定排名第三的中标候选人为中标人，以此类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黑体" w:hAnsi="宋体" w:eastAsia="黑体" w:cs="黑体"/>
          <w:sz w:val="32"/>
          <w:szCs w:val="32"/>
          <w:shd w:val="clear" w:fill="FFFFFF"/>
          <w:lang w:eastAsia="zh-CN"/>
        </w:rPr>
      </w:pPr>
      <w:r>
        <w:rPr>
          <w:rFonts w:hint="eastAsia" w:ascii="黑体" w:hAnsi="宋体" w:eastAsia="黑体" w:cs="黑体"/>
          <w:sz w:val="32"/>
          <w:szCs w:val="32"/>
          <w:shd w:val="clear" w:fill="FFFFFF"/>
          <w:lang w:eastAsia="zh-CN"/>
        </w:rPr>
        <w:t>九、评分办法</w:t>
      </w:r>
    </w:p>
    <w:tbl>
      <w:tblPr>
        <w:tblStyle w:val="5"/>
        <w:tblW w:w="11020" w:type="dxa"/>
        <w:tblCellSpacing w:w="0" w:type="dxa"/>
        <w:tblInd w:w="-104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827"/>
        <w:gridCol w:w="1356"/>
        <w:gridCol w:w="88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blCellSpacing w:w="0" w:type="dxa"/>
        </w:trPr>
        <w:tc>
          <w:tcPr>
            <w:tcW w:w="827" w:type="dxa"/>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jc w:val="center"/>
              <w:rPr>
                <w:sz w:val="28"/>
                <w:szCs w:val="28"/>
              </w:rPr>
            </w:pPr>
            <w:r>
              <w:rPr>
                <w:rFonts w:ascii="仿宋" w:hAnsi="仿宋" w:eastAsia="仿宋" w:cs="仿宋"/>
                <w:color w:val="000000"/>
                <w:sz w:val="28"/>
                <w:szCs w:val="28"/>
                <w:shd w:val="clear" w:fill="FFFFFF"/>
              </w:rPr>
              <w:t>序号</w:t>
            </w:r>
          </w:p>
        </w:tc>
        <w:tc>
          <w:tcPr>
            <w:tcW w:w="1356" w:type="dxa"/>
            <w:tcBorders>
              <w:top w:val="single" w:color="000000" w:sz="6" w:space="0"/>
              <w:left w:val="nil"/>
              <w:bottom w:val="single" w:color="000000" w:sz="6" w:space="0"/>
              <w:right w:val="single" w:color="000000" w:sz="6"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jc w:val="center"/>
              <w:textAlignment w:val="center"/>
              <w:rPr>
                <w:rFonts w:hint="eastAsia" w:eastAsia="宋体"/>
                <w:sz w:val="28"/>
                <w:szCs w:val="28"/>
                <w:lang w:eastAsia="zh-CN"/>
              </w:rPr>
            </w:pPr>
            <w:r>
              <w:rPr>
                <w:rFonts w:hint="eastAsia" w:ascii="仿宋" w:hAnsi="仿宋" w:eastAsia="仿宋" w:cs="仿宋"/>
                <w:color w:val="000000"/>
                <w:sz w:val="28"/>
                <w:szCs w:val="28"/>
                <w:shd w:val="clear" w:fill="FFFFFF"/>
                <w:lang w:eastAsia="zh-CN"/>
              </w:rPr>
              <w:t>分值</w:t>
            </w:r>
          </w:p>
        </w:tc>
        <w:tc>
          <w:tcPr>
            <w:tcW w:w="8837" w:type="dxa"/>
            <w:tcBorders>
              <w:top w:val="single" w:color="000000" w:sz="6" w:space="0"/>
              <w:left w:val="nil"/>
              <w:bottom w:val="single" w:color="000000" w:sz="6" w:space="0"/>
              <w:right w:val="single" w:color="000000" w:sz="6"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jc w:val="center"/>
              <w:textAlignment w:val="center"/>
              <w:rPr>
                <w:sz w:val="28"/>
                <w:szCs w:val="28"/>
              </w:rPr>
            </w:pPr>
            <w:r>
              <w:rPr>
                <w:rFonts w:hint="eastAsia" w:ascii="仿宋" w:hAnsi="仿宋" w:eastAsia="仿宋" w:cs="仿宋"/>
                <w:color w:val="000000"/>
                <w:sz w:val="28"/>
                <w:szCs w:val="28"/>
                <w:shd w:val="clear" w:fill="FFFFFF"/>
              </w:rPr>
              <w:t>评审标准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83" w:hRule="atLeast"/>
          <w:tblCellSpacing w:w="0" w:type="dxa"/>
        </w:trPr>
        <w:tc>
          <w:tcPr>
            <w:tcW w:w="827" w:type="dxa"/>
            <w:tcBorders>
              <w:top w:val="nil"/>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jc w:val="center"/>
              <w:rPr>
                <w:sz w:val="28"/>
                <w:szCs w:val="28"/>
              </w:rPr>
            </w:pPr>
            <w:r>
              <w:rPr>
                <w:rFonts w:hint="eastAsia" w:ascii="仿宋" w:hAnsi="仿宋" w:eastAsia="仿宋" w:cs="仿宋"/>
                <w:color w:val="000000"/>
                <w:sz w:val="28"/>
                <w:szCs w:val="28"/>
                <w:shd w:val="clear" w:fill="FFFFFF"/>
              </w:rPr>
              <w:t>（一）</w:t>
            </w:r>
          </w:p>
        </w:tc>
        <w:tc>
          <w:tcPr>
            <w:tcW w:w="1356" w:type="dxa"/>
            <w:tcBorders>
              <w:top w:val="nil"/>
              <w:left w:val="nil"/>
              <w:bottom w:val="single" w:color="000000" w:sz="6" w:space="0"/>
              <w:right w:val="single" w:color="000000" w:sz="6"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jc w:val="center"/>
              <w:textAlignment w:val="center"/>
              <w:rPr>
                <w:sz w:val="28"/>
                <w:szCs w:val="28"/>
              </w:rPr>
            </w:pPr>
            <w:r>
              <w:rPr>
                <w:rFonts w:hint="eastAsia" w:ascii="仿宋" w:hAnsi="仿宋" w:eastAsia="仿宋" w:cs="仿宋"/>
                <w:b/>
                <w:bCs/>
                <w:color w:val="000000"/>
                <w:sz w:val="28"/>
                <w:szCs w:val="28"/>
                <w:shd w:val="clear" w:fill="FFFFFF"/>
              </w:rPr>
              <w:t>价格分</w:t>
            </w:r>
            <w:r>
              <w:rPr>
                <w:rFonts w:hint="eastAsia" w:ascii="仿宋" w:hAnsi="仿宋" w:eastAsia="仿宋" w:cs="仿宋"/>
                <w:color w:val="000000"/>
                <w:sz w:val="28"/>
                <w:szCs w:val="28"/>
                <w:shd w:val="clear" w:fill="FFFFFF"/>
              </w:rPr>
              <w:t>（满分</w:t>
            </w:r>
            <w:r>
              <w:rPr>
                <w:rFonts w:hint="eastAsia" w:ascii="仿宋" w:hAnsi="仿宋" w:eastAsia="仿宋" w:cs="仿宋"/>
                <w:color w:val="000000"/>
                <w:sz w:val="28"/>
                <w:szCs w:val="28"/>
                <w:shd w:val="clear" w:fill="FFFFFF"/>
                <w:lang w:val="en-US" w:eastAsia="zh-CN"/>
              </w:rPr>
              <w:t>1</w:t>
            </w:r>
            <w:r>
              <w:rPr>
                <w:rFonts w:hint="eastAsia" w:ascii="仿宋" w:hAnsi="仿宋" w:eastAsia="仿宋" w:cs="仿宋"/>
                <w:color w:val="000000"/>
                <w:sz w:val="28"/>
                <w:szCs w:val="28"/>
                <w:shd w:val="clear" w:fill="FFFFFF"/>
              </w:rPr>
              <w:t>0分）</w:t>
            </w:r>
          </w:p>
        </w:tc>
        <w:tc>
          <w:tcPr>
            <w:tcW w:w="8837" w:type="dxa"/>
            <w:tcBorders>
              <w:top w:val="nil"/>
              <w:left w:val="nil"/>
              <w:bottom w:val="single" w:color="000000" w:sz="6" w:space="0"/>
              <w:right w:val="single" w:color="000000" w:sz="6"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jc w:val="left"/>
              <w:textAlignment w:val="center"/>
              <w:rPr>
                <w:rFonts w:hint="eastAsia" w:ascii="仿宋" w:hAnsi="仿宋" w:eastAsia="仿宋" w:cs="仿宋"/>
                <w:color w:val="000000"/>
                <w:sz w:val="28"/>
                <w:szCs w:val="28"/>
                <w:shd w:val="clear" w:fill="FFFFFF"/>
              </w:rPr>
            </w:pPr>
            <w:r>
              <w:rPr>
                <w:rFonts w:hint="eastAsia" w:ascii="仿宋" w:hAnsi="仿宋" w:eastAsia="仿宋" w:cs="仿宋"/>
                <w:color w:val="000000"/>
                <w:sz w:val="28"/>
                <w:szCs w:val="28"/>
                <w:shd w:val="clear" w:fill="FFFFFF"/>
              </w:rPr>
              <w:t>有效报价，即投标单位的报价未超过最高控制价。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jc w:val="left"/>
              <w:textAlignment w:val="center"/>
              <w:rPr>
                <w:rFonts w:hint="default" w:ascii="仿宋" w:hAnsi="仿宋" w:eastAsia="仿宋" w:cs="仿宋"/>
                <w:color w:val="000000"/>
                <w:sz w:val="28"/>
                <w:szCs w:val="28"/>
                <w:shd w:val="clear" w:fill="FFFFFF"/>
              </w:rPr>
            </w:pPr>
            <w:r>
              <w:rPr>
                <w:rFonts w:hint="eastAsia" w:ascii="仿宋" w:hAnsi="仿宋" w:eastAsia="仿宋" w:cs="仿宋"/>
                <w:color w:val="000000"/>
                <w:sz w:val="28"/>
                <w:szCs w:val="28"/>
                <w:shd w:val="clear" w:fill="FFFFFF"/>
              </w:rPr>
              <w:t>以所有投标单位有效报价的最低报价为基准价，基准价得分为</w:t>
            </w:r>
            <w:r>
              <w:rPr>
                <w:rFonts w:hint="eastAsia" w:ascii="仿宋" w:hAnsi="仿宋" w:eastAsia="仿宋" w:cs="仿宋"/>
                <w:color w:val="000000"/>
                <w:sz w:val="28"/>
                <w:szCs w:val="28"/>
                <w:shd w:val="clear" w:fill="FFFFFF"/>
                <w:lang w:val="en-US" w:eastAsia="zh-CN"/>
              </w:rPr>
              <w:t>2</w:t>
            </w:r>
            <w:r>
              <w:rPr>
                <w:rFonts w:hint="eastAsia" w:ascii="仿宋" w:hAnsi="仿宋" w:eastAsia="仿宋" w:cs="仿宋"/>
                <w:color w:val="000000"/>
                <w:sz w:val="28"/>
                <w:szCs w:val="28"/>
                <w:shd w:val="clear" w:fill="FFFFFF"/>
              </w:rPr>
              <w:t>0分。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jc w:val="left"/>
              <w:textAlignment w:val="center"/>
              <w:rPr>
                <w:rFonts w:hint="default" w:ascii="仿宋" w:hAnsi="仿宋" w:eastAsia="仿宋" w:cs="仿宋"/>
                <w:color w:val="000000"/>
                <w:sz w:val="28"/>
                <w:szCs w:val="28"/>
                <w:shd w:val="clear" w:fill="FFFFFF"/>
              </w:rPr>
            </w:pPr>
            <w:r>
              <w:rPr>
                <w:rFonts w:hint="eastAsia" w:ascii="仿宋" w:hAnsi="仿宋" w:eastAsia="仿宋" w:cs="仿宋"/>
                <w:color w:val="000000"/>
                <w:sz w:val="28"/>
                <w:szCs w:val="28"/>
                <w:shd w:val="clear" w:fill="FFFFFF"/>
              </w:rPr>
              <w:t>价格分计算公式：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jc w:val="left"/>
              <w:textAlignment w:val="center"/>
              <w:rPr>
                <w:rFonts w:hint="default" w:ascii="仿宋" w:hAnsi="仿宋" w:eastAsia="仿宋" w:cs="仿宋"/>
                <w:color w:val="000000"/>
                <w:sz w:val="28"/>
                <w:szCs w:val="28"/>
                <w:shd w:val="clear" w:fill="FFFFFF"/>
              </w:rPr>
            </w:pPr>
            <w:r>
              <w:rPr>
                <w:rFonts w:hint="eastAsia" w:ascii="仿宋" w:hAnsi="仿宋" w:eastAsia="仿宋" w:cs="仿宋"/>
                <w:color w:val="000000"/>
                <w:sz w:val="28"/>
                <w:szCs w:val="28"/>
                <w:shd w:val="clear" w:fill="FFFFFF"/>
              </w:rPr>
              <w:t>价格得分=（基准价÷最后报价）×</w:t>
            </w:r>
            <w:r>
              <w:rPr>
                <w:rFonts w:hint="eastAsia" w:ascii="仿宋" w:hAnsi="仿宋" w:eastAsia="仿宋" w:cs="仿宋"/>
                <w:color w:val="000000"/>
                <w:sz w:val="28"/>
                <w:szCs w:val="28"/>
                <w:shd w:val="clear" w:fill="FFFFFF"/>
                <w:lang w:val="en-US" w:eastAsia="zh-CN"/>
              </w:rPr>
              <w:t>1</w:t>
            </w:r>
            <w:r>
              <w:rPr>
                <w:rFonts w:hint="eastAsia" w:ascii="仿宋" w:hAnsi="仿宋" w:eastAsia="仿宋" w:cs="仿宋"/>
                <w:color w:val="000000"/>
                <w:sz w:val="28"/>
                <w:szCs w:val="28"/>
                <w:shd w:val="clear" w:fill="FFFFFF"/>
              </w:rPr>
              <w:t>0分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jc w:val="left"/>
              <w:textAlignment w:val="center"/>
              <w:rPr>
                <w:sz w:val="28"/>
                <w:szCs w:val="28"/>
              </w:rPr>
            </w:pPr>
            <w:r>
              <w:rPr>
                <w:rFonts w:hint="eastAsia" w:ascii="仿宋" w:hAnsi="仿宋" w:eastAsia="仿宋" w:cs="仿宋"/>
                <w:color w:val="000000"/>
                <w:sz w:val="28"/>
                <w:szCs w:val="28"/>
                <w:shd w:val="clear" w:fill="FFFFFF"/>
              </w:rPr>
              <w:t>注：分值按四舍五入法计算，保留至小数点后两位。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27" w:hRule="atLeast"/>
          <w:tblCellSpacing w:w="0" w:type="dxa"/>
        </w:trPr>
        <w:tc>
          <w:tcPr>
            <w:tcW w:w="827" w:type="dxa"/>
            <w:vMerge w:val="restart"/>
            <w:tcBorders>
              <w:top w:val="nil"/>
              <w:left w:val="single" w:color="000000" w:sz="6" w:space="0"/>
              <w:right w:val="single" w:color="auto" w:sz="6"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jc w:val="center"/>
              <w:textAlignment w:val="center"/>
              <w:rPr>
                <w:rFonts w:hint="eastAsia" w:ascii="仿宋" w:hAnsi="仿宋" w:eastAsia="仿宋" w:cs="仿宋"/>
                <w:color w:val="000000"/>
                <w:sz w:val="28"/>
                <w:szCs w:val="28"/>
                <w:shd w:val="clear" w:fill="FFFFFF"/>
              </w:rPr>
            </w:pPr>
            <w:r>
              <w:rPr>
                <w:rFonts w:hint="eastAsia" w:ascii="仿宋" w:hAnsi="仿宋" w:eastAsia="仿宋" w:cs="仿宋"/>
                <w:color w:val="000000"/>
                <w:sz w:val="28"/>
                <w:szCs w:val="28"/>
                <w:shd w:val="clear" w:fill="FFFFFF"/>
              </w:rPr>
              <w:t>（二）</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jc w:val="center"/>
              <w:textAlignment w:val="center"/>
              <w:rPr>
                <w:sz w:val="28"/>
                <w:szCs w:val="28"/>
              </w:rPr>
            </w:pPr>
          </w:p>
        </w:tc>
        <w:tc>
          <w:tcPr>
            <w:tcW w:w="1356" w:type="dxa"/>
            <w:tcBorders>
              <w:top w:val="nil"/>
              <w:left w:val="nil"/>
              <w:bottom w:val="single" w:color="000000" w:sz="6" w:space="0"/>
              <w:right w:val="single" w:color="000000" w:sz="6"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jc w:val="center"/>
              <w:textAlignment w:val="center"/>
              <w:rPr>
                <w:sz w:val="28"/>
                <w:szCs w:val="28"/>
              </w:rPr>
            </w:pPr>
            <w:r>
              <w:rPr>
                <w:rFonts w:hint="eastAsia" w:ascii="仿宋" w:hAnsi="仿宋" w:eastAsia="仿宋" w:cs="宋体"/>
                <w:b/>
                <w:bCs/>
                <w:kern w:val="0"/>
                <w:sz w:val="28"/>
                <w:szCs w:val="28"/>
                <w:lang w:eastAsia="zh-CN"/>
              </w:rPr>
              <w:t>技术分：</w:t>
            </w:r>
            <w:r>
              <w:rPr>
                <w:rFonts w:hint="eastAsia" w:ascii="仿宋" w:hAnsi="仿宋" w:eastAsia="仿宋" w:cs="宋体"/>
                <w:kern w:val="0"/>
                <w:sz w:val="28"/>
                <w:szCs w:val="28"/>
              </w:rPr>
              <w:t>服务分</w:t>
            </w:r>
            <w:r>
              <w:rPr>
                <w:rFonts w:hint="eastAsia" w:ascii="仿宋" w:hAnsi="仿宋" w:eastAsia="仿宋" w:cs="仿宋"/>
                <w:color w:val="000000"/>
                <w:sz w:val="28"/>
                <w:szCs w:val="28"/>
                <w:shd w:val="clear" w:fill="FFFFFF"/>
              </w:rPr>
              <w:t>（满分</w:t>
            </w:r>
            <w:r>
              <w:rPr>
                <w:rFonts w:hint="eastAsia" w:ascii="仿宋" w:hAnsi="仿宋" w:eastAsia="仿宋" w:cs="仿宋"/>
                <w:color w:val="000000"/>
                <w:sz w:val="28"/>
                <w:szCs w:val="28"/>
                <w:shd w:val="clear" w:fill="FFFFFF"/>
                <w:lang w:val="en-US" w:eastAsia="zh-CN"/>
              </w:rPr>
              <w:t>3</w:t>
            </w:r>
            <w:r>
              <w:rPr>
                <w:rFonts w:hint="eastAsia" w:ascii="仿宋" w:hAnsi="仿宋" w:eastAsia="仿宋" w:cs="仿宋"/>
                <w:color w:val="000000"/>
                <w:sz w:val="28"/>
                <w:szCs w:val="28"/>
                <w:shd w:val="clear" w:fill="FFFFFF"/>
              </w:rPr>
              <w:t>0分）</w:t>
            </w:r>
          </w:p>
        </w:tc>
        <w:tc>
          <w:tcPr>
            <w:tcW w:w="8837" w:type="dxa"/>
            <w:tcBorders>
              <w:top w:val="nil"/>
              <w:left w:val="nil"/>
              <w:bottom w:val="single" w:color="000000" w:sz="6" w:space="0"/>
              <w:right w:val="single" w:color="000000" w:sz="6"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601"/>
              <w:jc w:val="left"/>
              <w:textAlignment w:val="center"/>
              <w:rPr>
                <w:rFonts w:hint="eastAsia" w:ascii="仿宋" w:hAnsi="仿宋" w:eastAsia="仿宋" w:cs="仿宋"/>
                <w:color w:val="000000"/>
                <w:sz w:val="28"/>
                <w:szCs w:val="28"/>
                <w:shd w:val="clear" w:fill="FFFFFF"/>
              </w:rPr>
            </w:pPr>
            <w:r>
              <w:rPr>
                <w:rFonts w:hint="eastAsia" w:ascii="仿宋" w:hAnsi="仿宋" w:eastAsia="仿宋" w:cs="仿宋"/>
                <w:color w:val="000000"/>
                <w:sz w:val="28"/>
                <w:szCs w:val="28"/>
                <w:shd w:val="clear" w:fill="FFFFFF"/>
              </w:rPr>
              <w:t>由临时</w:t>
            </w:r>
            <w:r>
              <w:rPr>
                <w:rFonts w:hint="eastAsia" w:ascii="仿宋" w:hAnsi="仿宋" w:eastAsia="仿宋" w:cs="仿宋"/>
                <w:color w:val="000000"/>
                <w:sz w:val="28"/>
                <w:szCs w:val="28"/>
                <w:shd w:val="clear" w:fill="FFFFFF"/>
                <w:lang w:eastAsia="zh-CN"/>
              </w:rPr>
              <w:t>采购</w:t>
            </w:r>
            <w:r>
              <w:rPr>
                <w:rFonts w:hint="eastAsia" w:ascii="仿宋" w:hAnsi="仿宋" w:eastAsia="仿宋" w:cs="仿宋"/>
                <w:color w:val="000000"/>
                <w:sz w:val="28"/>
                <w:szCs w:val="28"/>
                <w:shd w:val="clear" w:fill="FFFFFF"/>
              </w:rPr>
              <w:t>小组根据各供应商工作方案</w:t>
            </w:r>
            <w:r>
              <w:rPr>
                <w:rFonts w:hint="eastAsia" w:ascii="仿宋" w:hAnsi="仿宋" w:eastAsia="仿宋" w:cs="仿宋"/>
                <w:color w:val="000000"/>
                <w:sz w:val="28"/>
                <w:szCs w:val="28"/>
                <w:shd w:val="clear" w:fill="FFFFFF"/>
                <w:lang w:eastAsia="zh-CN"/>
              </w:rPr>
              <w:t>中</w:t>
            </w:r>
            <w:r>
              <w:rPr>
                <w:rFonts w:hint="eastAsia" w:ascii="仿宋" w:hAnsi="仿宋" w:eastAsia="仿宋" w:cs="仿宋"/>
                <w:color w:val="000000"/>
                <w:sz w:val="28"/>
                <w:szCs w:val="28"/>
                <w:shd w:val="clear" w:fill="FFFFFF"/>
              </w:rPr>
              <w:t>的实施工作内容、实施计划等主要内容确定各供应商所属档次，并确定档次分值。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601"/>
              <w:jc w:val="left"/>
              <w:textAlignment w:val="center"/>
              <w:rPr>
                <w:rFonts w:hint="eastAsia" w:ascii="仿宋" w:hAnsi="仿宋" w:eastAsia="仿宋" w:cs="仿宋"/>
                <w:color w:val="000000"/>
                <w:sz w:val="28"/>
                <w:szCs w:val="28"/>
                <w:shd w:val="clear" w:fill="FFFFFF"/>
              </w:rPr>
            </w:pPr>
            <w:r>
              <w:rPr>
                <w:rFonts w:hint="eastAsia" w:ascii="仿宋" w:hAnsi="仿宋" w:eastAsia="仿宋" w:cs="仿宋"/>
                <w:color w:val="000000"/>
                <w:sz w:val="28"/>
                <w:szCs w:val="28"/>
                <w:shd w:val="clear" w:fill="FFFFFF"/>
              </w:rPr>
              <w:t>一档（</w:t>
            </w:r>
            <w:r>
              <w:rPr>
                <w:rFonts w:hint="eastAsia" w:ascii="仿宋" w:hAnsi="仿宋" w:eastAsia="仿宋" w:cs="仿宋"/>
                <w:color w:val="000000"/>
                <w:sz w:val="28"/>
                <w:szCs w:val="28"/>
                <w:shd w:val="clear" w:fill="FFFFFF"/>
                <w:lang w:val="en-US" w:eastAsia="zh-CN"/>
              </w:rPr>
              <w:t>1</w:t>
            </w:r>
            <w:r>
              <w:rPr>
                <w:rFonts w:hint="eastAsia" w:ascii="仿宋" w:hAnsi="仿宋" w:eastAsia="仿宋" w:cs="仿宋"/>
                <w:color w:val="000000"/>
                <w:sz w:val="28"/>
                <w:szCs w:val="28"/>
                <w:shd w:val="clear" w:fill="FFFFFF"/>
              </w:rPr>
              <w:t>～</w:t>
            </w:r>
            <w:r>
              <w:rPr>
                <w:rFonts w:hint="eastAsia" w:ascii="仿宋" w:hAnsi="仿宋" w:eastAsia="仿宋" w:cs="仿宋"/>
                <w:color w:val="000000"/>
                <w:sz w:val="28"/>
                <w:szCs w:val="28"/>
                <w:shd w:val="clear" w:fill="FFFFFF"/>
                <w:lang w:val="en-US" w:eastAsia="zh-CN"/>
              </w:rPr>
              <w:t>10</w:t>
            </w:r>
            <w:r>
              <w:rPr>
                <w:rFonts w:hint="eastAsia" w:ascii="仿宋" w:hAnsi="仿宋" w:eastAsia="仿宋" w:cs="仿宋"/>
                <w:color w:val="000000"/>
                <w:sz w:val="28"/>
                <w:szCs w:val="28"/>
                <w:shd w:val="clear" w:fill="FFFFFF"/>
              </w:rPr>
              <w:t>分）：提供了服务流程和管理服务架构，管理方法简单，可操作性差，符合招标文件要求。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601"/>
              <w:jc w:val="left"/>
              <w:textAlignment w:val="center"/>
              <w:rPr>
                <w:rFonts w:hint="eastAsia" w:ascii="仿宋" w:hAnsi="仿宋" w:eastAsia="仿宋" w:cs="仿宋"/>
                <w:color w:val="000000"/>
                <w:sz w:val="28"/>
                <w:szCs w:val="28"/>
                <w:shd w:val="clear" w:fill="FFFFFF"/>
              </w:rPr>
            </w:pPr>
            <w:r>
              <w:rPr>
                <w:rFonts w:hint="eastAsia" w:ascii="仿宋" w:hAnsi="仿宋" w:eastAsia="仿宋" w:cs="仿宋"/>
                <w:color w:val="000000"/>
                <w:sz w:val="28"/>
                <w:szCs w:val="28"/>
                <w:shd w:val="clear" w:fill="FFFFFF"/>
              </w:rPr>
              <w:t>二档（</w:t>
            </w:r>
            <w:r>
              <w:rPr>
                <w:rFonts w:hint="eastAsia" w:ascii="仿宋" w:hAnsi="仿宋" w:eastAsia="仿宋" w:cs="仿宋"/>
                <w:color w:val="000000"/>
                <w:sz w:val="28"/>
                <w:szCs w:val="28"/>
                <w:shd w:val="clear" w:fill="FFFFFF"/>
                <w:lang w:val="en-US" w:eastAsia="zh-CN"/>
              </w:rPr>
              <w:t>11</w:t>
            </w:r>
            <w:r>
              <w:rPr>
                <w:rFonts w:hint="eastAsia" w:ascii="仿宋" w:hAnsi="仿宋" w:eastAsia="仿宋" w:cs="仿宋"/>
                <w:color w:val="000000"/>
                <w:sz w:val="28"/>
                <w:szCs w:val="28"/>
                <w:shd w:val="clear" w:fill="FFFFFF"/>
              </w:rPr>
              <w:t>～</w:t>
            </w:r>
            <w:r>
              <w:rPr>
                <w:rFonts w:hint="eastAsia" w:ascii="仿宋" w:hAnsi="仿宋" w:eastAsia="仿宋" w:cs="仿宋"/>
                <w:color w:val="000000"/>
                <w:sz w:val="28"/>
                <w:szCs w:val="28"/>
                <w:shd w:val="clear" w:fill="FFFFFF"/>
                <w:lang w:val="en-US" w:eastAsia="zh-CN"/>
              </w:rPr>
              <w:t>20</w:t>
            </w:r>
            <w:r>
              <w:rPr>
                <w:rFonts w:hint="eastAsia" w:ascii="仿宋" w:hAnsi="仿宋" w:eastAsia="仿宋" w:cs="仿宋"/>
                <w:color w:val="000000"/>
                <w:sz w:val="28"/>
                <w:szCs w:val="28"/>
                <w:shd w:val="clear" w:fill="FFFFFF"/>
              </w:rPr>
              <w:t>分）：服务流程完整；管理服务架构合理；管理方法详细、可操作性强，符合招标文件要求。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601"/>
              <w:jc w:val="left"/>
              <w:textAlignment w:val="center"/>
              <w:rPr>
                <w:sz w:val="28"/>
                <w:szCs w:val="28"/>
              </w:rPr>
            </w:pPr>
            <w:r>
              <w:rPr>
                <w:rFonts w:hint="eastAsia" w:ascii="仿宋" w:hAnsi="仿宋" w:eastAsia="仿宋" w:cs="仿宋"/>
                <w:color w:val="000000"/>
                <w:sz w:val="28"/>
                <w:szCs w:val="28"/>
                <w:shd w:val="clear" w:fill="FFFFFF"/>
              </w:rPr>
              <w:t>三档（</w:t>
            </w:r>
            <w:r>
              <w:rPr>
                <w:rFonts w:hint="eastAsia" w:ascii="仿宋" w:hAnsi="仿宋" w:eastAsia="仿宋" w:cs="仿宋"/>
                <w:color w:val="000000"/>
                <w:sz w:val="28"/>
                <w:szCs w:val="28"/>
                <w:shd w:val="clear" w:fill="FFFFFF"/>
                <w:lang w:val="en-US" w:eastAsia="zh-CN"/>
              </w:rPr>
              <w:t>21</w:t>
            </w:r>
            <w:r>
              <w:rPr>
                <w:rFonts w:hint="eastAsia" w:ascii="仿宋" w:hAnsi="仿宋" w:eastAsia="仿宋" w:cs="仿宋"/>
                <w:color w:val="000000"/>
                <w:sz w:val="28"/>
                <w:szCs w:val="28"/>
                <w:shd w:val="clear" w:fill="FFFFFF"/>
              </w:rPr>
              <w:t>～</w:t>
            </w:r>
            <w:r>
              <w:rPr>
                <w:rFonts w:hint="eastAsia" w:ascii="仿宋" w:hAnsi="仿宋" w:eastAsia="仿宋" w:cs="仿宋"/>
                <w:color w:val="000000"/>
                <w:sz w:val="28"/>
                <w:szCs w:val="28"/>
                <w:shd w:val="clear" w:fill="FFFFFF"/>
                <w:lang w:val="en-US" w:eastAsia="zh-CN"/>
              </w:rPr>
              <w:t>3</w:t>
            </w:r>
            <w:r>
              <w:rPr>
                <w:rFonts w:hint="eastAsia" w:ascii="仿宋" w:hAnsi="仿宋" w:eastAsia="仿宋" w:cs="仿宋"/>
                <w:color w:val="000000"/>
                <w:sz w:val="28"/>
                <w:szCs w:val="28"/>
                <w:shd w:val="clear" w:fill="FFFFFF"/>
              </w:rPr>
              <w:t>0分）：服务流程完善详细；管理服务架构科学合理；管理方法具有高效性，且针对性强、可操作性强，完全满足并优于招标文件要求。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17" w:hRule="atLeast"/>
          <w:tblCellSpacing w:w="0" w:type="dxa"/>
        </w:trPr>
        <w:tc>
          <w:tcPr>
            <w:tcW w:w="827" w:type="dxa"/>
            <w:vMerge w:val="continue"/>
            <w:tcBorders>
              <w:left w:val="single" w:color="000000" w:sz="6" w:space="0"/>
              <w:bottom w:val="single" w:color="auto" w:sz="6" w:space="0"/>
              <w:right w:val="single" w:color="auto" w:sz="6"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jc w:val="center"/>
              <w:textAlignment w:val="center"/>
              <w:rPr>
                <w:sz w:val="28"/>
                <w:szCs w:val="28"/>
              </w:rPr>
            </w:pPr>
          </w:p>
        </w:tc>
        <w:tc>
          <w:tcPr>
            <w:tcW w:w="1356" w:type="dxa"/>
            <w:tcBorders>
              <w:top w:val="nil"/>
              <w:left w:val="nil"/>
              <w:bottom w:val="single" w:color="000000" w:sz="6" w:space="0"/>
              <w:right w:val="single" w:color="000000" w:sz="6"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jc w:val="center"/>
              <w:textAlignment w:val="center"/>
              <w:rPr>
                <w:sz w:val="28"/>
                <w:szCs w:val="28"/>
              </w:rPr>
            </w:pPr>
            <w:r>
              <w:rPr>
                <w:rFonts w:hint="eastAsia" w:ascii="仿宋" w:hAnsi="仿宋" w:eastAsia="仿宋" w:cs="宋体"/>
                <w:b/>
                <w:bCs/>
                <w:kern w:val="0"/>
                <w:sz w:val="28"/>
                <w:szCs w:val="28"/>
                <w:lang w:eastAsia="zh-CN"/>
              </w:rPr>
              <w:t>技术分：</w:t>
            </w:r>
            <w:r>
              <w:rPr>
                <w:rFonts w:hint="eastAsia" w:ascii="仿宋" w:hAnsi="仿宋" w:eastAsia="仿宋" w:cs="宋体"/>
                <w:kern w:val="0"/>
                <w:sz w:val="28"/>
                <w:szCs w:val="28"/>
              </w:rPr>
              <w:t>质量保证措施及服务承诺分</w:t>
            </w:r>
            <w:r>
              <w:rPr>
                <w:rFonts w:hint="eastAsia" w:ascii="仿宋" w:hAnsi="仿宋" w:eastAsia="仿宋" w:cs="仿宋"/>
                <w:color w:val="000000"/>
                <w:sz w:val="28"/>
                <w:szCs w:val="28"/>
                <w:shd w:val="clear" w:fill="FFFFFF"/>
              </w:rPr>
              <w:t>（满分</w:t>
            </w:r>
            <w:r>
              <w:rPr>
                <w:rFonts w:hint="eastAsia" w:ascii="仿宋" w:hAnsi="仿宋" w:eastAsia="仿宋" w:cs="仿宋"/>
                <w:color w:val="000000"/>
                <w:sz w:val="28"/>
                <w:szCs w:val="28"/>
                <w:shd w:val="clear" w:fill="FFFFFF"/>
                <w:lang w:val="en-US" w:eastAsia="zh-CN"/>
              </w:rPr>
              <w:t>30</w:t>
            </w:r>
            <w:r>
              <w:rPr>
                <w:rFonts w:hint="eastAsia" w:ascii="仿宋" w:hAnsi="仿宋" w:eastAsia="仿宋" w:cs="仿宋"/>
                <w:color w:val="000000"/>
                <w:sz w:val="28"/>
                <w:szCs w:val="28"/>
                <w:shd w:val="clear" w:fill="FFFFFF"/>
              </w:rPr>
              <w:t>分）</w:t>
            </w:r>
          </w:p>
        </w:tc>
        <w:tc>
          <w:tcPr>
            <w:tcW w:w="8837" w:type="dxa"/>
            <w:tcBorders>
              <w:top w:val="nil"/>
              <w:left w:val="nil"/>
              <w:bottom w:val="single" w:color="000000" w:sz="6" w:space="0"/>
              <w:right w:val="single" w:color="000000" w:sz="6" w:space="0"/>
            </w:tcBorders>
            <w:shd w:val="clear" w:color="auto" w:fill="auto"/>
            <w:tcMar>
              <w:top w:w="15" w:type="dxa"/>
              <w:left w:w="15" w:type="dxa"/>
              <w:right w:w="15" w:type="dxa"/>
            </w:tcMar>
            <w:vAlign w:val="center"/>
          </w:tcPr>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5"/>
              <w:jc w:val="left"/>
              <w:rPr>
                <w:rFonts w:ascii="宋体" w:hAnsi="宋体" w:cs="宋体"/>
                <w:kern w:val="0"/>
                <w:sz w:val="28"/>
                <w:szCs w:val="28"/>
              </w:rPr>
            </w:pPr>
            <w:r>
              <w:rPr>
                <w:rFonts w:hint="eastAsia" w:ascii="仿宋" w:hAnsi="仿宋" w:eastAsia="仿宋" w:cs="宋体"/>
                <w:kern w:val="0"/>
                <w:sz w:val="28"/>
                <w:szCs w:val="28"/>
              </w:rPr>
              <w:t>由</w:t>
            </w:r>
            <w:r>
              <w:rPr>
                <w:rFonts w:hint="eastAsia" w:ascii="仿宋" w:hAnsi="仿宋" w:eastAsia="仿宋" w:cs="仿宋"/>
                <w:color w:val="000000"/>
                <w:sz w:val="28"/>
                <w:szCs w:val="28"/>
                <w:shd w:val="clear" w:fill="FFFFFF"/>
              </w:rPr>
              <w:t>临时</w:t>
            </w:r>
            <w:r>
              <w:rPr>
                <w:rFonts w:hint="eastAsia" w:ascii="仿宋" w:hAnsi="仿宋" w:eastAsia="仿宋" w:cs="仿宋"/>
                <w:color w:val="000000"/>
                <w:sz w:val="28"/>
                <w:szCs w:val="28"/>
                <w:shd w:val="clear" w:fill="FFFFFF"/>
                <w:lang w:eastAsia="zh-CN"/>
              </w:rPr>
              <w:t>采购</w:t>
            </w:r>
            <w:r>
              <w:rPr>
                <w:rFonts w:hint="eastAsia" w:ascii="仿宋" w:hAnsi="仿宋" w:eastAsia="仿宋" w:cs="宋体"/>
                <w:kern w:val="0"/>
                <w:sz w:val="28"/>
                <w:szCs w:val="28"/>
              </w:rPr>
              <w:t>小组在打分前根据采购文件要求，对比响应文件中服务质量保证要求及服务响应承诺内容，集体讨论确定各供应商所属档次，并在各档次内打分。</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5"/>
              <w:jc w:val="left"/>
              <w:rPr>
                <w:rFonts w:ascii="宋体" w:hAnsi="宋体" w:cs="宋体"/>
                <w:kern w:val="0"/>
                <w:sz w:val="28"/>
                <w:szCs w:val="28"/>
              </w:rPr>
            </w:pPr>
            <w:r>
              <w:rPr>
                <w:rFonts w:hint="eastAsia" w:ascii="仿宋" w:hAnsi="仿宋" w:eastAsia="仿宋" w:cs="宋体"/>
                <w:kern w:val="0"/>
                <w:sz w:val="28"/>
                <w:szCs w:val="28"/>
              </w:rPr>
              <w:t>一档</w:t>
            </w:r>
            <w:r>
              <w:rPr>
                <w:rFonts w:hint="eastAsia" w:ascii="仿宋" w:hAnsi="仿宋" w:eastAsia="仿宋" w:cs="仿宋"/>
                <w:color w:val="000000"/>
                <w:sz w:val="28"/>
                <w:szCs w:val="28"/>
                <w:shd w:val="clear" w:fill="FFFFFF"/>
              </w:rPr>
              <w:t>（</w:t>
            </w:r>
            <w:r>
              <w:rPr>
                <w:rFonts w:hint="eastAsia" w:ascii="仿宋" w:hAnsi="仿宋" w:eastAsia="仿宋" w:cs="仿宋"/>
                <w:color w:val="000000"/>
                <w:sz w:val="28"/>
                <w:szCs w:val="28"/>
                <w:shd w:val="clear" w:fill="FFFFFF"/>
                <w:lang w:val="en-US" w:eastAsia="zh-CN"/>
              </w:rPr>
              <w:t>1</w:t>
            </w:r>
            <w:r>
              <w:rPr>
                <w:rFonts w:hint="eastAsia" w:ascii="仿宋" w:hAnsi="仿宋" w:eastAsia="仿宋" w:cs="仿宋"/>
                <w:color w:val="000000"/>
                <w:sz w:val="28"/>
                <w:szCs w:val="28"/>
                <w:shd w:val="clear" w:fill="FFFFFF"/>
              </w:rPr>
              <w:t>～</w:t>
            </w:r>
            <w:r>
              <w:rPr>
                <w:rFonts w:hint="eastAsia" w:ascii="仿宋" w:hAnsi="仿宋" w:eastAsia="仿宋" w:cs="仿宋"/>
                <w:color w:val="000000"/>
                <w:sz w:val="28"/>
                <w:szCs w:val="28"/>
                <w:shd w:val="clear" w:fill="FFFFFF"/>
                <w:lang w:val="en-US" w:eastAsia="zh-CN"/>
              </w:rPr>
              <w:t>10</w:t>
            </w:r>
            <w:r>
              <w:rPr>
                <w:rFonts w:hint="eastAsia" w:ascii="仿宋" w:hAnsi="仿宋" w:eastAsia="仿宋" w:cs="仿宋"/>
                <w:color w:val="000000"/>
                <w:sz w:val="28"/>
                <w:szCs w:val="28"/>
                <w:shd w:val="clear" w:fill="FFFFFF"/>
              </w:rPr>
              <w:t>分）</w:t>
            </w:r>
            <w:r>
              <w:rPr>
                <w:rFonts w:hint="eastAsia" w:ascii="仿宋" w:hAnsi="仿宋" w:eastAsia="仿宋" w:cs="宋体"/>
                <w:kern w:val="0"/>
                <w:sz w:val="28"/>
                <w:szCs w:val="28"/>
              </w:rPr>
              <w:t>：仅提供了劳动争议处理方法，描述简单，符合招标文件要求。</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5"/>
              <w:jc w:val="left"/>
              <w:rPr>
                <w:rFonts w:ascii="宋体" w:hAnsi="宋体" w:cs="宋体"/>
                <w:kern w:val="0"/>
                <w:sz w:val="28"/>
                <w:szCs w:val="28"/>
              </w:rPr>
            </w:pPr>
            <w:r>
              <w:rPr>
                <w:rFonts w:hint="eastAsia" w:ascii="仿宋" w:hAnsi="仿宋" w:eastAsia="仿宋" w:cs="宋体"/>
                <w:kern w:val="0"/>
                <w:sz w:val="28"/>
                <w:szCs w:val="28"/>
              </w:rPr>
              <w:t>二档</w:t>
            </w:r>
            <w:r>
              <w:rPr>
                <w:rFonts w:hint="eastAsia" w:ascii="仿宋" w:hAnsi="仿宋" w:eastAsia="仿宋" w:cs="仿宋"/>
                <w:color w:val="000000"/>
                <w:sz w:val="28"/>
                <w:szCs w:val="28"/>
                <w:shd w:val="clear" w:fill="FFFFFF"/>
              </w:rPr>
              <w:t>（</w:t>
            </w:r>
            <w:r>
              <w:rPr>
                <w:rFonts w:hint="eastAsia" w:ascii="仿宋" w:hAnsi="仿宋" w:eastAsia="仿宋" w:cs="仿宋"/>
                <w:color w:val="000000"/>
                <w:sz w:val="28"/>
                <w:szCs w:val="28"/>
                <w:shd w:val="clear" w:fill="FFFFFF"/>
                <w:lang w:val="en-US" w:eastAsia="zh-CN"/>
              </w:rPr>
              <w:t>11</w:t>
            </w:r>
            <w:r>
              <w:rPr>
                <w:rFonts w:hint="eastAsia" w:ascii="仿宋" w:hAnsi="仿宋" w:eastAsia="仿宋" w:cs="仿宋"/>
                <w:color w:val="000000"/>
                <w:sz w:val="28"/>
                <w:szCs w:val="28"/>
                <w:shd w:val="clear" w:fill="FFFFFF"/>
              </w:rPr>
              <w:t>～</w:t>
            </w:r>
            <w:r>
              <w:rPr>
                <w:rFonts w:hint="eastAsia" w:ascii="仿宋" w:hAnsi="仿宋" w:eastAsia="仿宋" w:cs="仿宋"/>
                <w:color w:val="000000"/>
                <w:sz w:val="28"/>
                <w:szCs w:val="28"/>
                <w:shd w:val="clear" w:fill="FFFFFF"/>
                <w:lang w:val="en-US" w:eastAsia="zh-CN"/>
              </w:rPr>
              <w:t>20</w:t>
            </w:r>
            <w:r>
              <w:rPr>
                <w:rFonts w:hint="eastAsia" w:ascii="仿宋" w:hAnsi="仿宋" w:eastAsia="仿宋" w:cs="仿宋"/>
                <w:color w:val="000000"/>
                <w:sz w:val="28"/>
                <w:szCs w:val="28"/>
                <w:shd w:val="clear" w:fill="FFFFFF"/>
              </w:rPr>
              <w:t>分）</w:t>
            </w:r>
            <w:r>
              <w:rPr>
                <w:rFonts w:hint="eastAsia" w:ascii="仿宋" w:hAnsi="仿宋" w:eastAsia="仿宋" w:cs="宋体"/>
                <w:kern w:val="0"/>
                <w:sz w:val="28"/>
                <w:szCs w:val="28"/>
              </w:rPr>
              <w:t>：劳动争议处理方案内容详细，有风险防范措施，符合招标文件要求。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firstLine="560" w:firstLineChars="200"/>
              <w:jc w:val="left"/>
              <w:textAlignment w:val="center"/>
              <w:rPr>
                <w:sz w:val="28"/>
                <w:szCs w:val="28"/>
              </w:rPr>
            </w:pPr>
            <w:r>
              <w:rPr>
                <w:rFonts w:hint="eastAsia" w:ascii="仿宋" w:hAnsi="仿宋" w:eastAsia="仿宋" w:cs="宋体"/>
                <w:kern w:val="0"/>
                <w:sz w:val="28"/>
                <w:szCs w:val="28"/>
              </w:rPr>
              <w:t>三档</w:t>
            </w:r>
            <w:r>
              <w:rPr>
                <w:rFonts w:hint="eastAsia" w:ascii="仿宋" w:hAnsi="仿宋" w:eastAsia="仿宋" w:cs="仿宋"/>
                <w:color w:val="000000"/>
                <w:sz w:val="28"/>
                <w:szCs w:val="28"/>
                <w:shd w:val="clear" w:fill="FFFFFF"/>
              </w:rPr>
              <w:t>（</w:t>
            </w:r>
            <w:r>
              <w:rPr>
                <w:rFonts w:hint="eastAsia" w:ascii="仿宋" w:hAnsi="仿宋" w:eastAsia="仿宋" w:cs="仿宋"/>
                <w:color w:val="000000"/>
                <w:sz w:val="28"/>
                <w:szCs w:val="28"/>
                <w:shd w:val="clear" w:fill="FFFFFF"/>
                <w:lang w:val="en-US" w:eastAsia="zh-CN"/>
              </w:rPr>
              <w:t>21</w:t>
            </w:r>
            <w:r>
              <w:rPr>
                <w:rFonts w:hint="eastAsia" w:ascii="仿宋" w:hAnsi="仿宋" w:eastAsia="仿宋" w:cs="仿宋"/>
                <w:color w:val="000000"/>
                <w:sz w:val="28"/>
                <w:szCs w:val="28"/>
                <w:shd w:val="clear" w:fill="FFFFFF"/>
              </w:rPr>
              <w:t>～</w:t>
            </w:r>
            <w:r>
              <w:rPr>
                <w:rFonts w:hint="eastAsia" w:ascii="仿宋" w:hAnsi="仿宋" w:eastAsia="仿宋" w:cs="仿宋"/>
                <w:color w:val="000000"/>
                <w:sz w:val="28"/>
                <w:szCs w:val="28"/>
                <w:shd w:val="clear" w:fill="FFFFFF"/>
                <w:lang w:val="en-US" w:eastAsia="zh-CN"/>
              </w:rPr>
              <w:t>3</w:t>
            </w:r>
            <w:r>
              <w:rPr>
                <w:rFonts w:hint="eastAsia" w:ascii="仿宋" w:hAnsi="仿宋" w:eastAsia="仿宋" w:cs="仿宋"/>
                <w:color w:val="000000"/>
                <w:sz w:val="28"/>
                <w:szCs w:val="28"/>
                <w:shd w:val="clear" w:fill="FFFFFF"/>
              </w:rPr>
              <w:t>0分）</w:t>
            </w:r>
            <w:r>
              <w:rPr>
                <w:rFonts w:hint="eastAsia" w:ascii="仿宋" w:hAnsi="仿宋" w:eastAsia="仿宋" w:cs="宋体"/>
                <w:kern w:val="0"/>
                <w:sz w:val="28"/>
                <w:szCs w:val="28"/>
              </w:rPr>
              <w:t>：劳动争议处理设有专业机制或专业部门，方法高效、方案内容完善；风险防范措施科学合理且设有应急预案；对用工单位以及劳务外包人员有较好的增值服务，完全满足并优于招标文件要求。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7" w:hRule="atLeast"/>
          <w:tblCellSpacing w:w="0" w:type="dxa"/>
        </w:trPr>
        <w:tc>
          <w:tcPr>
            <w:tcW w:w="827" w:type="dxa"/>
            <w:tcBorders>
              <w:top w:val="nil"/>
              <w:left w:val="single" w:color="000000" w:sz="6" w:space="0"/>
              <w:bottom w:val="single" w:color="auto" w:sz="6" w:space="0"/>
              <w:right w:val="single" w:color="auto" w:sz="6"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jc w:val="center"/>
              <w:rPr>
                <w:sz w:val="28"/>
                <w:szCs w:val="28"/>
              </w:rPr>
            </w:pPr>
            <w:r>
              <w:rPr>
                <w:rFonts w:hint="eastAsia" w:ascii="仿宋" w:hAnsi="仿宋" w:eastAsia="仿宋" w:cs="仿宋"/>
                <w:color w:val="000000"/>
                <w:sz w:val="28"/>
                <w:szCs w:val="28"/>
                <w:shd w:val="clear" w:fill="FFFFFF"/>
              </w:rPr>
              <w:t>（</w:t>
            </w:r>
            <w:r>
              <w:rPr>
                <w:rFonts w:hint="eastAsia" w:ascii="仿宋" w:hAnsi="仿宋" w:eastAsia="仿宋" w:cs="仿宋"/>
                <w:color w:val="000000"/>
                <w:sz w:val="28"/>
                <w:szCs w:val="28"/>
                <w:shd w:val="clear" w:fill="FFFFFF"/>
                <w:lang w:eastAsia="zh-CN"/>
              </w:rPr>
              <w:t>三</w:t>
            </w:r>
            <w:r>
              <w:rPr>
                <w:rFonts w:hint="eastAsia" w:ascii="仿宋" w:hAnsi="仿宋" w:eastAsia="仿宋" w:cs="仿宋"/>
                <w:color w:val="000000"/>
                <w:sz w:val="28"/>
                <w:szCs w:val="28"/>
                <w:shd w:val="clear" w:fill="FFFFFF"/>
              </w:rPr>
              <w:t>）</w:t>
            </w:r>
          </w:p>
        </w:tc>
        <w:tc>
          <w:tcPr>
            <w:tcW w:w="1356" w:type="dxa"/>
            <w:tcBorders>
              <w:top w:val="nil"/>
              <w:left w:val="nil"/>
              <w:bottom w:val="single" w:color="000000" w:sz="6" w:space="0"/>
              <w:right w:val="single" w:color="000000" w:sz="6"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jc w:val="center"/>
              <w:textAlignment w:val="center"/>
              <w:rPr>
                <w:sz w:val="28"/>
                <w:szCs w:val="28"/>
              </w:rPr>
            </w:pPr>
            <w:r>
              <w:rPr>
                <w:rFonts w:hint="eastAsia" w:ascii="仿宋" w:hAnsi="仿宋" w:eastAsia="仿宋" w:cs="宋体"/>
                <w:b/>
                <w:bCs/>
                <w:kern w:val="0"/>
                <w:sz w:val="28"/>
                <w:szCs w:val="28"/>
              </w:rPr>
              <w:t>商务分</w:t>
            </w:r>
            <w:r>
              <w:rPr>
                <w:rFonts w:hint="eastAsia" w:ascii="仿宋" w:hAnsi="仿宋" w:eastAsia="仿宋" w:cs="仿宋"/>
                <w:color w:val="000000"/>
                <w:sz w:val="28"/>
                <w:szCs w:val="28"/>
                <w:shd w:val="clear" w:fill="FFFFFF"/>
              </w:rPr>
              <w:t>（满分</w:t>
            </w:r>
            <w:r>
              <w:rPr>
                <w:rFonts w:hint="eastAsia" w:ascii="仿宋" w:hAnsi="仿宋" w:eastAsia="仿宋" w:cs="仿宋"/>
                <w:color w:val="000000"/>
                <w:sz w:val="28"/>
                <w:szCs w:val="28"/>
                <w:shd w:val="clear" w:fill="FFFFFF"/>
                <w:lang w:val="en-US" w:eastAsia="zh-CN"/>
              </w:rPr>
              <w:t>30</w:t>
            </w:r>
            <w:r>
              <w:rPr>
                <w:rFonts w:hint="eastAsia" w:ascii="仿宋" w:hAnsi="仿宋" w:eastAsia="仿宋" w:cs="仿宋"/>
                <w:color w:val="000000"/>
                <w:sz w:val="28"/>
                <w:szCs w:val="28"/>
                <w:shd w:val="clear" w:fill="FFFFFF"/>
              </w:rPr>
              <w:t>分）</w:t>
            </w:r>
          </w:p>
        </w:tc>
        <w:tc>
          <w:tcPr>
            <w:tcW w:w="8837" w:type="dxa"/>
            <w:tcBorders>
              <w:top w:val="nil"/>
              <w:left w:val="nil"/>
              <w:bottom w:val="single" w:color="000000" w:sz="6" w:space="0"/>
              <w:right w:val="single" w:color="000000" w:sz="6"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sz w:val="28"/>
                <w:szCs w:val="28"/>
              </w:rPr>
            </w:pPr>
            <w:r>
              <w:rPr>
                <w:rFonts w:hint="eastAsia" w:ascii="仿宋_GB2312" w:hAnsi="仿宋_GB2312" w:eastAsia="仿宋_GB2312" w:cs="仿宋_GB2312"/>
                <w:color w:val="auto"/>
                <w:sz w:val="28"/>
                <w:szCs w:val="28"/>
                <w:shd w:val="clear" w:color="auto" w:fill="FFFFFF"/>
              </w:rPr>
              <w:t>20</w:t>
            </w:r>
            <w:r>
              <w:rPr>
                <w:rFonts w:hint="eastAsia" w:ascii="仿宋_GB2312" w:hAnsi="仿宋_GB2312" w:eastAsia="仿宋_GB2312" w:cs="仿宋_GB2312"/>
                <w:color w:val="auto"/>
                <w:sz w:val="28"/>
                <w:szCs w:val="28"/>
                <w:shd w:val="clear" w:color="auto" w:fill="FFFFFF"/>
                <w:lang w:val="en-US" w:eastAsia="zh-CN"/>
              </w:rPr>
              <w:t>23</w:t>
            </w:r>
            <w:r>
              <w:rPr>
                <w:rFonts w:hint="eastAsia" w:ascii="仿宋_GB2312" w:hAnsi="仿宋_GB2312" w:eastAsia="仿宋_GB2312" w:cs="仿宋_GB2312"/>
                <w:color w:val="auto"/>
                <w:sz w:val="28"/>
                <w:szCs w:val="28"/>
                <w:shd w:val="clear" w:color="auto" w:fill="FFFFFF"/>
              </w:rPr>
              <w:t>年1月1日至今，供应商</w:t>
            </w:r>
            <w:r>
              <w:rPr>
                <w:rFonts w:hint="eastAsia" w:ascii="仿宋_GB2312" w:hAnsi="仿宋_GB2312" w:eastAsia="仿宋_GB2312" w:cs="仿宋_GB2312"/>
                <w:color w:val="auto"/>
                <w:sz w:val="28"/>
                <w:szCs w:val="28"/>
                <w:shd w:val="clear" w:color="auto" w:fill="FFFFFF"/>
                <w:lang w:eastAsia="zh-CN"/>
              </w:rPr>
              <w:t>提供</w:t>
            </w:r>
            <w:r>
              <w:rPr>
                <w:rFonts w:hint="eastAsia" w:ascii="仿宋_GB2312" w:hAnsi="仿宋_GB2312" w:eastAsia="仿宋_GB2312" w:cs="仿宋_GB2312"/>
                <w:color w:val="auto"/>
                <w:sz w:val="28"/>
                <w:szCs w:val="28"/>
                <w:shd w:val="clear" w:color="auto" w:fill="FFFFFF"/>
              </w:rPr>
              <w:t>业务范围内的类似项目业绩的（提供合同复印件</w:t>
            </w:r>
            <w:r>
              <w:rPr>
                <w:rFonts w:hint="eastAsia" w:ascii="仿宋_GB2312" w:hAnsi="仿宋_GB2312" w:eastAsia="仿宋_GB2312" w:cs="仿宋_GB2312"/>
                <w:color w:val="auto"/>
                <w:sz w:val="28"/>
                <w:szCs w:val="28"/>
                <w:shd w:val="clear" w:color="auto" w:fill="FFFFFF"/>
                <w:lang w:eastAsia="zh-CN"/>
              </w:rPr>
              <w:t>等证明材料</w:t>
            </w:r>
            <w:r>
              <w:rPr>
                <w:rFonts w:hint="eastAsia" w:ascii="仿宋_GB2312" w:hAnsi="仿宋_GB2312" w:eastAsia="仿宋_GB2312" w:cs="仿宋_GB2312"/>
                <w:color w:val="auto"/>
                <w:sz w:val="28"/>
                <w:szCs w:val="28"/>
                <w:shd w:val="clear" w:color="auto" w:fill="FFFFFF"/>
              </w:rPr>
              <w:t>），每一项计</w:t>
            </w:r>
            <w:r>
              <w:rPr>
                <w:rFonts w:hint="eastAsia" w:ascii="仿宋_GB2312" w:hAnsi="仿宋_GB2312" w:eastAsia="仿宋_GB2312" w:cs="仿宋_GB2312"/>
                <w:color w:val="auto"/>
                <w:sz w:val="28"/>
                <w:szCs w:val="28"/>
                <w:shd w:val="clear" w:color="auto" w:fill="FFFFFF"/>
                <w:lang w:val="en-US" w:eastAsia="zh-CN"/>
              </w:rPr>
              <w:t>5</w:t>
            </w:r>
            <w:r>
              <w:rPr>
                <w:rFonts w:hint="eastAsia" w:ascii="仿宋_GB2312" w:hAnsi="仿宋_GB2312" w:eastAsia="仿宋_GB2312" w:cs="仿宋_GB2312"/>
                <w:color w:val="auto"/>
                <w:sz w:val="28"/>
                <w:szCs w:val="28"/>
                <w:shd w:val="clear" w:color="auto" w:fill="FFFFFF"/>
              </w:rPr>
              <w:t>分</w:t>
            </w:r>
            <w:r>
              <w:rPr>
                <w:rFonts w:hint="eastAsia" w:ascii="仿宋_GB2312" w:hAnsi="仿宋_GB2312" w:eastAsia="仿宋_GB2312" w:cs="仿宋_GB2312"/>
                <w:color w:val="auto"/>
                <w:sz w:val="28"/>
                <w:szCs w:val="28"/>
                <w:shd w:val="clear" w:color="auto" w:fill="FFFFFF"/>
                <w:lang w:eastAsia="zh-CN"/>
              </w:rPr>
              <w:t>，</w:t>
            </w:r>
            <w:r>
              <w:rPr>
                <w:rFonts w:hint="eastAsia" w:ascii="仿宋_GB2312" w:hAnsi="仿宋_GB2312" w:eastAsia="仿宋_GB2312" w:cs="仿宋_GB2312"/>
                <w:color w:val="auto"/>
                <w:sz w:val="28"/>
                <w:szCs w:val="28"/>
                <w:shd w:val="clear" w:color="auto" w:fill="FFFFFF"/>
              </w:rPr>
              <w:t>其中属于向政府机关事业单位提供的类似项目业绩的，则每一项另加</w:t>
            </w:r>
            <w:r>
              <w:rPr>
                <w:rFonts w:hint="eastAsia" w:ascii="仿宋_GB2312" w:hAnsi="仿宋_GB2312" w:eastAsia="仿宋_GB2312" w:cs="仿宋_GB2312"/>
                <w:color w:val="auto"/>
                <w:sz w:val="28"/>
                <w:szCs w:val="28"/>
                <w:shd w:val="clear" w:color="auto" w:fill="FFFFFF"/>
                <w:lang w:val="en-US" w:eastAsia="zh-CN"/>
              </w:rPr>
              <w:t>3</w:t>
            </w:r>
            <w:r>
              <w:rPr>
                <w:rFonts w:hint="eastAsia" w:ascii="仿宋_GB2312" w:hAnsi="仿宋_GB2312" w:eastAsia="仿宋_GB2312" w:cs="仿宋_GB2312"/>
                <w:color w:val="auto"/>
                <w:sz w:val="28"/>
                <w:szCs w:val="28"/>
                <w:shd w:val="clear" w:color="auto" w:fill="FFFFFF"/>
              </w:rPr>
              <w:t>分</w:t>
            </w:r>
            <w:r>
              <w:rPr>
                <w:rFonts w:hint="eastAsia" w:ascii="仿宋_GB2312" w:hAnsi="仿宋_GB2312" w:eastAsia="仿宋_GB2312" w:cs="仿宋_GB2312"/>
                <w:color w:val="auto"/>
                <w:sz w:val="28"/>
                <w:szCs w:val="28"/>
                <w:shd w:val="clear" w:color="auto" w:fill="FFFFFF"/>
                <w:lang w:eastAsia="zh-CN"/>
              </w:rPr>
              <w:t>，</w:t>
            </w:r>
            <w:r>
              <w:rPr>
                <w:rFonts w:hint="eastAsia" w:ascii="仿宋_GB2312" w:hAnsi="仿宋_GB2312" w:eastAsia="仿宋_GB2312" w:cs="仿宋_GB2312"/>
                <w:color w:val="auto"/>
                <w:sz w:val="28"/>
                <w:szCs w:val="28"/>
                <w:shd w:val="clear" w:color="auto" w:fill="FFFFFF"/>
              </w:rPr>
              <w:t>获得</w:t>
            </w:r>
            <w:r>
              <w:rPr>
                <w:rFonts w:hint="eastAsia" w:ascii="仿宋_GB2312" w:hAnsi="仿宋_GB2312" w:eastAsia="仿宋_GB2312" w:cs="仿宋_GB2312"/>
                <w:color w:val="auto"/>
                <w:sz w:val="28"/>
                <w:szCs w:val="28"/>
                <w:shd w:val="clear" w:color="auto" w:fill="FFFFFF"/>
                <w:lang w:eastAsia="zh-CN"/>
              </w:rPr>
              <w:t>相关行业</w:t>
            </w:r>
            <w:r>
              <w:rPr>
                <w:rFonts w:hint="eastAsia" w:ascii="仿宋_GB2312" w:hAnsi="仿宋_GB2312" w:eastAsia="仿宋_GB2312" w:cs="仿宋_GB2312"/>
                <w:color w:val="auto"/>
                <w:sz w:val="28"/>
                <w:szCs w:val="28"/>
                <w:shd w:val="clear" w:color="auto" w:fill="FFFFFF"/>
              </w:rPr>
              <w:t>证书的得2分</w:t>
            </w:r>
            <w:r>
              <w:rPr>
                <w:rFonts w:hint="eastAsia" w:ascii="仿宋_GB2312" w:hAnsi="仿宋_GB2312" w:eastAsia="仿宋_GB2312" w:cs="仿宋_GB2312"/>
                <w:color w:val="auto"/>
                <w:sz w:val="28"/>
                <w:szCs w:val="28"/>
                <w:shd w:val="clear" w:color="auto" w:fill="FFFFFF"/>
                <w:lang w:eastAsia="zh-CN"/>
              </w:rPr>
              <w:t>，</w:t>
            </w:r>
            <w:r>
              <w:rPr>
                <w:rFonts w:hint="eastAsia" w:ascii="仿宋_GB2312" w:hAnsi="仿宋_GB2312" w:eastAsia="仿宋_GB2312" w:cs="仿宋_GB2312"/>
                <w:color w:val="auto"/>
                <w:sz w:val="28"/>
                <w:szCs w:val="28"/>
                <w:shd w:val="clear" w:color="auto" w:fill="FFFFFF"/>
              </w:rPr>
              <w:t>满分</w:t>
            </w:r>
            <w:r>
              <w:rPr>
                <w:rFonts w:hint="eastAsia" w:ascii="仿宋_GB2312" w:hAnsi="仿宋_GB2312" w:eastAsia="仿宋_GB2312" w:cs="仿宋_GB2312"/>
                <w:color w:val="auto"/>
                <w:sz w:val="28"/>
                <w:szCs w:val="28"/>
                <w:shd w:val="clear" w:color="auto" w:fill="FFFFFF"/>
                <w:lang w:eastAsia="zh-CN"/>
              </w:rPr>
              <w:t>共</w:t>
            </w:r>
            <w:r>
              <w:rPr>
                <w:rFonts w:hint="eastAsia" w:ascii="仿宋_GB2312" w:hAnsi="仿宋_GB2312" w:eastAsia="仿宋_GB2312" w:cs="仿宋_GB2312"/>
                <w:color w:val="auto"/>
                <w:sz w:val="28"/>
                <w:szCs w:val="28"/>
                <w:shd w:val="clear" w:color="auto" w:fill="FFFFFF"/>
                <w:lang w:val="en-US" w:eastAsia="zh-CN"/>
              </w:rPr>
              <w:t>3</w:t>
            </w:r>
            <w:r>
              <w:rPr>
                <w:rFonts w:hint="eastAsia" w:ascii="仿宋_GB2312" w:hAnsi="仿宋_GB2312" w:eastAsia="仿宋_GB2312" w:cs="仿宋_GB2312"/>
                <w:color w:val="auto"/>
                <w:sz w:val="28"/>
                <w:szCs w:val="28"/>
                <w:shd w:val="clear" w:color="auto" w:fill="FFFFFF"/>
              </w:rPr>
              <w:t>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9" w:hRule="atLeast"/>
          <w:tblCellSpacing w:w="0" w:type="dxa"/>
        </w:trPr>
        <w:tc>
          <w:tcPr>
            <w:tcW w:w="827" w:type="dxa"/>
            <w:tcBorders>
              <w:top w:val="nil"/>
              <w:left w:val="single" w:color="000000" w:sz="6" w:space="0"/>
              <w:bottom w:val="single" w:color="auto" w:sz="6" w:space="0"/>
              <w:right w:val="single" w:color="auto" w:sz="6"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jc w:val="center"/>
              <w:textAlignment w:val="center"/>
              <w:rPr>
                <w:sz w:val="28"/>
                <w:szCs w:val="28"/>
              </w:rPr>
            </w:pPr>
          </w:p>
        </w:tc>
        <w:tc>
          <w:tcPr>
            <w:tcW w:w="10193" w:type="dxa"/>
            <w:gridSpan w:val="2"/>
            <w:tcBorders>
              <w:top w:val="nil"/>
              <w:left w:val="nil"/>
              <w:bottom w:val="single" w:color="000000" w:sz="6" w:space="0"/>
              <w:right w:val="single" w:color="000000" w:sz="6"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jc w:val="left"/>
              <w:textAlignment w:val="center"/>
              <w:rPr>
                <w:sz w:val="28"/>
                <w:szCs w:val="28"/>
              </w:rPr>
            </w:pPr>
            <w:r>
              <w:rPr>
                <w:rFonts w:hint="eastAsia" w:ascii="仿宋" w:hAnsi="仿宋" w:eastAsia="仿宋" w:cs="仿宋"/>
                <w:color w:val="000000"/>
                <w:sz w:val="28"/>
                <w:szCs w:val="28"/>
                <w:shd w:val="clear" w:fill="FFFFFF"/>
              </w:rPr>
              <w:t>总分=（一）+（二）+（三）</w:t>
            </w:r>
          </w:p>
        </w:tc>
      </w:tr>
    </w:tbl>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黑体" w:hAnsi="宋体" w:eastAsia="黑体" w:cs="黑体"/>
          <w:sz w:val="32"/>
          <w:szCs w:val="32"/>
          <w:shd w:val="clear" w:fill="FFFFFF"/>
          <w:lang w:eastAsia="zh-CN"/>
        </w:rPr>
      </w:pPr>
      <w:r>
        <w:rPr>
          <w:rFonts w:hint="eastAsia" w:ascii="黑体" w:hAnsi="宋体" w:eastAsia="黑体" w:cs="黑体"/>
          <w:sz w:val="32"/>
          <w:szCs w:val="32"/>
          <w:shd w:val="clear" w:fill="FFFFFF"/>
          <w:lang w:eastAsia="zh-CN"/>
        </w:rPr>
        <w:t>十、响应文件要求（见附件）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黑体" w:hAnsi="宋体" w:eastAsia="黑体" w:cs="黑体"/>
          <w:sz w:val="32"/>
          <w:szCs w:val="32"/>
          <w:shd w:val="clear" w:fill="FFFFFF"/>
          <w:lang w:eastAsia="zh-CN"/>
        </w:rPr>
      </w:pPr>
      <w:r>
        <w:rPr>
          <w:rFonts w:hint="eastAsia" w:ascii="黑体" w:hAnsi="宋体" w:eastAsia="黑体" w:cs="黑体"/>
          <w:sz w:val="32"/>
          <w:szCs w:val="32"/>
          <w:shd w:val="clear" w:fill="FFFFFF"/>
          <w:lang w:eastAsia="zh-CN"/>
        </w:rPr>
        <w:t>十一、报名方式及截止时间</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本公告自2026年4月3日至4月10日止。供应商应于2026年4月10日下午17时30分前（工作日），将响应文件按一式三份打印装订，请将加盖公章的投标文件密封后，通过邮寄或其他方式递交到北海市海城区北部湾东路14号  广西壮族自治区北部湾港口管理局北海分局309室，逾期送达的将予以拒收。</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公告截至日提交响应文件的供应商如不足三家，将自行延期三天。延期后仍不足三家的则在实际报名的供应商中比选。</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黑体" w:hAnsi="宋体" w:eastAsia="黑体" w:cs="黑体"/>
          <w:sz w:val="32"/>
          <w:szCs w:val="32"/>
          <w:shd w:val="clear" w:fill="FFFFFF"/>
          <w:lang w:eastAsia="zh-CN"/>
        </w:rPr>
      </w:pPr>
      <w:r>
        <w:rPr>
          <w:rFonts w:hint="eastAsia" w:ascii="黑体" w:hAnsi="宋体" w:eastAsia="黑体" w:cs="黑体"/>
          <w:sz w:val="32"/>
          <w:szCs w:val="32"/>
          <w:shd w:val="clear" w:fill="FFFFFF"/>
          <w:lang w:eastAsia="zh-CN"/>
        </w:rPr>
        <w:t>十二、联系事项</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6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1.联系人：庞工</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60"/>
        <w:jc w:val="left"/>
        <w:textAlignment w:val="auto"/>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2.联系电话：0779-3922332</w:t>
      </w:r>
    </w:p>
    <w:p>
      <w:pPr>
        <w:keepNext w:val="0"/>
        <w:keepLines w:val="0"/>
        <w:pageBreakBefore w:val="0"/>
        <w:kinsoku/>
        <w:wordWrap/>
        <w:overflowPunct/>
        <w:topLinePunct w:val="0"/>
        <w:autoSpaceDE/>
        <w:autoSpaceDN/>
        <w:bidi w:val="0"/>
        <w:adjustRightInd/>
        <w:snapToGrid/>
        <w:spacing w:line="560" w:lineRule="exact"/>
        <w:ind w:firstLine="66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联系地址及邮政编码：北海市海城区北部湾东路14号  广西壮族自治区北部湾港口管理局北海分局309室，536000。</w:t>
      </w:r>
    </w:p>
    <w:p>
      <w:pPr>
        <w:keepNext w:val="0"/>
        <w:keepLines w:val="0"/>
        <w:pageBreakBefore w:val="0"/>
        <w:kinsoku/>
        <w:wordWrap/>
        <w:overflowPunct/>
        <w:topLinePunct w:val="0"/>
        <w:autoSpaceDE/>
        <w:autoSpaceDN/>
        <w:bidi w:val="0"/>
        <w:adjustRightInd/>
        <w:snapToGrid/>
        <w:spacing w:line="560" w:lineRule="exact"/>
        <w:ind w:firstLine="660"/>
        <w:jc w:val="left"/>
        <w:textAlignment w:val="auto"/>
        <w:rPr>
          <w:rFonts w:hint="eastAsia" w:ascii="仿宋_GB2312" w:hAnsi="仿宋_GB2312" w:eastAsia="仿宋_GB2312" w:cs="仿宋_GB2312"/>
          <w:color w:val="000000"/>
          <w:kern w:val="0"/>
          <w:sz w:val="32"/>
          <w:szCs w:val="32"/>
          <w:lang w:val="en-US" w:eastAsia="zh-CN" w:bidi="ar"/>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黑体" w:hAnsi="宋体" w:eastAsia="黑体" w:cs="黑体"/>
          <w:sz w:val="32"/>
          <w:szCs w:val="32"/>
          <w:shd w:val="clear" w:fill="FFFFFF"/>
          <w:lang w:val="en-US" w:eastAsia="zh-CN"/>
        </w:rPr>
      </w:pPr>
      <w:r>
        <w:rPr>
          <w:rFonts w:hint="eastAsia" w:ascii="黑体" w:hAnsi="宋体" w:eastAsia="黑体" w:cs="黑体"/>
          <w:sz w:val="32"/>
          <w:szCs w:val="32"/>
          <w:shd w:val="clear" w:fill="FFFFFF"/>
          <w:lang w:val="en-US" w:eastAsia="zh-CN"/>
        </w:rPr>
        <w:t>十三、网上公告媒体</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广西壮族自治区水运发展中心门户网站（http://www.gxghj.cn）。</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仿宋" w:hAnsi="仿宋" w:eastAsia="仿宋" w:cs="宋体"/>
          <w:kern w:val="0"/>
          <w:sz w:val="32"/>
          <w:szCs w:val="32"/>
          <w:lang w:val="en-US" w:eastAsia="zh-CN"/>
        </w:rPr>
      </w:pPr>
      <w:r>
        <w:rPr>
          <w:rFonts w:hint="eastAsia" w:ascii="仿宋" w:hAnsi="仿宋" w:eastAsia="仿宋" w:cs="宋体"/>
          <w:kern w:val="0"/>
          <w:sz w:val="32"/>
          <w:szCs w:val="32"/>
          <w:lang w:val="en-US" w:eastAsia="zh-CN"/>
        </w:rPr>
        <w:t xml:space="preserve">                               2026年4月3日</w:t>
      </w:r>
      <w:bookmarkStart w:id="0" w:name="_GoBack"/>
      <w:bookmarkEnd w:id="0"/>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宋体"/>
          <w:kern w:val="0"/>
          <w:sz w:val="32"/>
          <w:szCs w:val="32"/>
        </w:rPr>
        <w:sectPr>
          <w:footerReference r:id="rId3" w:type="default"/>
          <w:pgSz w:w="11906" w:h="16838"/>
          <w:pgMar w:top="1361" w:right="1247" w:bottom="850" w:left="1417" w:header="851" w:footer="992" w:gutter="0"/>
          <w:cols w:space="425" w:num="1"/>
          <w:docGrid w:type="lines" w:linePitch="312" w:charSpace="0"/>
        </w:sectPr>
      </w:pPr>
    </w:p>
    <w:p>
      <w:pPr>
        <w:pStyle w:val="4"/>
        <w:keepNext w:val="0"/>
        <w:keepLines w:val="0"/>
        <w:widowControl/>
        <w:suppressLineNumbers w:val="0"/>
        <w:spacing w:before="150" w:beforeAutospacing="0" w:after="0" w:afterAutospacing="0"/>
        <w:ind w:right="0"/>
        <w:rPr>
          <w:rFonts w:hint="eastAsia" w:ascii="黑体" w:hAnsi="黑体" w:eastAsia="黑体" w:cs="黑体"/>
          <w:sz w:val="28"/>
          <w:szCs w:val="28"/>
          <w:shd w:val="clear" w:fill="FFFFFF"/>
          <w:lang w:val="en-US" w:eastAsia="zh-CN"/>
        </w:rPr>
      </w:pPr>
      <w:r>
        <w:rPr>
          <w:rFonts w:hint="eastAsia" w:ascii="黑体" w:hAnsi="黑体" w:eastAsia="黑体" w:cs="黑体"/>
          <w:sz w:val="28"/>
          <w:szCs w:val="28"/>
          <w:shd w:val="clear" w:fill="FFFFFF"/>
          <w:lang w:val="en-US" w:eastAsia="zh-CN"/>
        </w:rPr>
        <w:t>附件：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60" w:lineRule="exact"/>
        <w:ind w:left="0" w:right="0"/>
        <w:jc w:val="both"/>
        <w:textAlignment w:val="auto"/>
        <w:rPr>
          <w:rFonts w:hint="eastAsia" w:ascii="方正小标宋简体" w:hAnsi="方正小标宋简体" w:eastAsia="方正小标宋简体" w:cs="方正小标宋简体"/>
          <w:b w:val="0"/>
          <w:bCs w:val="0"/>
          <w:color w:val="000000"/>
          <w:kern w:val="0"/>
          <w:sz w:val="44"/>
          <w:szCs w:val="44"/>
          <w:lang w:val="en-US" w:eastAsia="zh-CN" w:bidi="ar"/>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60" w:lineRule="exact"/>
        <w:ind w:left="0" w:right="0"/>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bidi="ar"/>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60" w:lineRule="exact"/>
        <w:ind w:left="0" w:right="0"/>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bidi="ar"/>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60" w:lineRule="exact"/>
        <w:ind w:left="0" w:right="0"/>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bidi="ar"/>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60" w:lineRule="exact"/>
        <w:ind w:left="0" w:right="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color w:val="000000"/>
          <w:kern w:val="0"/>
          <w:sz w:val="44"/>
          <w:szCs w:val="44"/>
          <w:lang w:val="en-US" w:eastAsia="zh-CN" w:bidi="ar"/>
        </w:rPr>
        <w:t>广西壮族自治区北部湾港口管理局北海分局2026年劳务外包服务</w:t>
      </w:r>
      <w:r>
        <w:rPr>
          <w:rStyle w:val="7"/>
          <w:rFonts w:hint="eastAsia" w:ascii="方正小标宋简体" w:hAnsi="方正小标宋简体" w:eastAsia="方正小标宋简体" w:cs="方正小标宋简体"/>
          <w:b w:val="0"/>
          <w:bCs w:val="0"/>
          <w:sz w:val="44"/>
          <w:szCs w:val="44"/>
          <w:shd w:val="clear" w:fill="FFFFFF"/>
        </w:rPr>
        <w:t>响应文件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60" w:lineRule="exact"/>
        <w:ind w:left="0" w:right="0"/>
        <w:jc w:val="center"/>
        <w:textAlignment w:val="auto"/>
        <w:rPr>
          <w:rFonts w:hint="eastAsia" w:ascii="宋体" w:hAnsi="宋体" w:eastAsia="宋体" w:cs="宋体"/>
          <w:b w:val="0"/>
          <w:bCs w:val="0"/>
          <w:color w:val="000000"/>
          <w:kern w:val="0"/>
          <w:sz w:val="32"/>
          <w:szCs w:val="32"/>
          <w:lang w:val="en-US" w:eastAsia="zh-CN" w:bidi="ar"/>
        </w:rPr>
      </w:pPr>
      <w:r>
        <w:rPr>
          <w:rFonts w:hint="eastAsia" w:ascii="宋体" w:hAnsi="宋体" w:eastAsia="宋体" w:cs="宋体"/>
          <w:b w:val="0"/>
          <w:bCs w:val="0"/>
          <w:color w:val="000000"/>
          <w:kern w:val="0"/>
          <w:sz w:val="32"/>
          <w:szCs w:val="32"/>
          <w:lang w:val="en-US" w:eastAsia="zh-CN" w:bidi="ar"/>
        </w:rPr>
        <w:t>（封面）</w:t>
      </w:r>
    </w:p>
    <w:p>
      <w:pPr>
        <w:ind w:firstLine="4160" w:firstLineChars="1300"/>
        <w:rPr>
          <w:rFonts w:hint="eastAsia" w:ascii="仿宋" w:hAnsi="仿宋" w:eastAsia="仿宋" w:cs="仿宋_GB2312"/>
          <w:color w:val="000000"/>
          <w:kern w:val="0"/>
          <w:sz w:val="32"/>
          <w:szCs w:val="32"/>
        </w:rPr>
      </w:pPr>
    </w:p>
    <w:p>
      <w:pPr>
        <w:pStyle w:val="4"/>
        <w:keepNext w:val="0"/>
        <w:keepLines w:val="0"/>
        <w:widowControl/>
        <w:suppressLineNumbers w:val="0"/>
        <w:spacing w:before="150" w:beforeAutospacing="0" w:after="0" w:afterAutospacing="0"/>
        <w:ind w:left="0" w:right="0"/>
        <w:jc w:val="center"/>
        <w:rPr>
          <w:rFonts w:ascii="Calibri" w:hAnsi="Calibri" w:cs="Calibri"/>
          <w:sz w:val="31"/>
          <w:szCs w:val="31"/>
          <w:shd w:val="clear" w:fill="FFFFFF"/>
        </w:rPr>
      </w:pPr>
    </w:p>
    <w:p>
      <w:pPr>
        <w:pStyle w:val="4"/>
        <w:keepNext w:val="0"/>
        <w:keepLines w:val="0"/>
        <w:widowControl/>
        <w:suppressLineNumbers w:val="0"/>
        <w:spacing w:before="150" w:beforeAutospacing="0" w:after="0" w:afterAutospacing="0"/>
        <w:ind w:left="0" w:right="0"/>
        <w:jc w:val="center"/>
        <w:rPr>
          <w:sz w:val="27"/>
          <w:szCs w:val="27"/>
        </w:rPr>
      </w:pPr>
      <w:r>
        <w:rPr>
          <w:rFonts w:ascii="Calibri" w:hAnsi="Calibri" w:cs="Calibri"/>
          <w:sz w:val="31"/>
          <w:szCs w:val="31"/>
          <w:shd w:val="clear" w:fill="FFFFFF"/>
        </w:rPr>
        <w:t> </w:t>
      </w:r>
    </w:p>
    <w:p>
      <w:pPr>
        <w:pStyle w:val="4"/>
        <w:keepNext w:val="0"/>
        <w:keepLines w:val="0"/>
        <w:widowControl/>
        <w:suppressLineNumbers w:val="0"/>
        <w:spacing w:before="150" w:beforeAutospacing="0" w:after="0" w:afterAutospacing="0"/>
        <w:ind w:left="0" w:right="0"/>
        <w:jc w:val="center"/>
        <w:rPr>
          <w:sz w:val="27"/>
          <w:szCs w:val="27"/>
        </w:rPr>
      </w:pPr>
      <w:r>
        <w:rPr>
          <w:rFonts w:hint="eastAsia" w:ascii="宋体" w:hAnsi="宋体" w:eastAsia="宋体" w:cs="宋体"/>
          <w:sz w:val="31"/>
          <w:szCs w:val="31"/>
          <w:shd w:val="clear" w:fill="FFFFFF"/>
        </w:rPr>
        <w:t xml:space="preserve">年 </w:t>
      </w:r>
      <w:r>
        <w:rPr>
          <w:rFonts w:hint="default" w:ascii="Calibri" w:hAnsi="Calibri" w:eastAsia="宋体" w:cs="Calibri"/>
          <w:sz w:val="31"/>
          <w:szCs w:val="31"/>
          <w:shd w:val="clear" w:fill="FFFFFF"/>
        </w:rPr>
        <w:t>   </w:t>
      </w:r>
      <w:r>
        <w:rPr>
          <w:rFonts w:hint="eastAsia" w:ascii="宋体" w:hAnsi="宋体" w:eastAsia="宋体" w:cs="宋体"/>
          <w:sz w:val="31"/>
          <w:szCs w:val="31"/>
          <w:shd w:val="clear" w:fill="FFFFFF"/>
        </w:rPr>
        <w:t xml:space="preserve">月 </w:t>
      </w:r>
      <w:r>
        <w:rPr>
          <w:rFonts w:hint="default" w:ascii="Calibri" w:hAnsi="Calibri" w:eastAsia="宋体" w:cs="Calibri"/>
          <w:sz w:val="31"/>
          <w:szCs w:val="31"/>
          <w:shd w:val="clear" w:fill="FFFFFF"/>
        </w:rPr>
        <w:t>  </w:t>
      </w:r>
      <w:r>
        <w:rPr>
          <w:rFonts w:hint="eastAsia" w:ascii="宋体" w:hAnsi="宋体" w:eastAsia="宋体" w:cs="宋体"/>
          <w:sz w:val="31"/>
          <w:szCs w:val="31"/>
          <w:shd w:val="clear" w:fill="FFFFFF"/>
        </w:rPr>
        <w:t>日</w:t>
      </w:r>
    </w:p>
    <w:p>
      <w:pPr>
        <w:rPr>
          <w:rFonts w:hint="eastAsia" w:ascii="仿宋" w:hAnsi="仿宋" w:eastAsia="仿宋" w:cs="仿宋_GB2312"/>
          <w:color w:val="000000"/>
          <w:kern w:val="0"/>
          <w:sz w:val="32"/>
          <w:szCs w:val="32"/>
        </w:rPr>
      </w:pPr>
    </w:p>
    <w:p>
      <w:pPr>
        <w:pStyle w:val="4"/>
        <w:keepNext w:val="0"/>
        <w:keepLines w:val="0"/>
        <w:widowControl/>
        <w:suppressLineNumbers w:val="0"/>
        <w:spacing w:before="150" w:beforeAutospacing="0" w:after="0" w:afterAutospacing="0"/>
        <w:ind w:left="0" w:right="0" w:firstLine="645"/>
        <w:rPr>
          <w:rFonts w:ascii="仿宋" w:hAnsi="仿宋" w:eastAsia="仿宋" w:cs="仿宋"/>
          <w:sz w:val="31"/>
          <w:szCs w:val="31"/>
          <w:shd w:val="clear" w:fill="FFFFFF"/>
        </w:rPr>
      </w:pPr>
    </w:p>
    <w:p>
      <w:pPr>
        <w:pStyle w:val="4"/>
        <w:keepNext w:val="0"/>
        <w:keepLines w:val="0"/>
        <w:widowControl/>
        <w:suppressLineNumbers w:val="0"/>
        <w:spacing w:before="150" w:beforeAutospacing="0" w:after="0" w:afterAutospacing="0"/>
        <w:ind w:left="0" w:right="0" w:firstLine="645"/>
        <w:rPr>
          <w:rFonts w:ascii="仿宋" w:hAnsi="仿宋" w:eastAsia="仿宋" w:cs="仿宋"/>
          <w:sz w:val="31"/>
          <w:szCs w:val="31"/>
          <w:shd w:val="clear" w:fill="FFFFFF"/>
        </w:rPr>
      </w:pPr>
    </w:p>
    <w:p>
      <w:pPr>
        <w:pStyle w:val="4"/>
        <w:keepNext w:val="0"/>
        <w:keepLines w:val="0"/>
        <w:widowControl/>
        <w:suppressLineNumbers w:val="0"/>
        <w:spacing w:before="150" w:beforeAutospacing="0" w:after="0" w:afterAutospacing="0"/>
        <w:ind w:left="0" w:right="0" w:firstLine="645"/>
        <w:rPr>
          <w:rFonts w:ascii="仿宋" w:hAnsi="仿宋" w:eastAsia="仿宋" w:cs="仿宋"/>
          <w:sz w:val="31"/>
          <w:szCs w:val="31"/>
          <w:shd w:val="clear" w:fill="FFFFFF"/>
        </w:rPr>
      </w:pPr>
    </w:p>
    <w:p>
      <w:pPr>
        <w:pStyle w:val="4"/>
        <w:keepNext w:val="0"/>
        <w:keepLines w:val="0"/>
        <w:widowControl/>
        <w:suppressLineNumbers w:val="0"/>
        <w:spacing w:before="150" w:beforeAutospacing="0" w:after="0" w:afterAutospacing="0"/>
        <w:ind w:left="0" w:right="0" w:firstLine="645"/>
        <w:rPr>
          <w:rFonts w:ascii="仿宋" w:hAnsi="仿宋" w:eastAsia="仿宋" w:cs="仿宋"/>
          <w:sz w:val="31"/>
          <w:szCs w:val="31"/>
          <w:shd w:val="clear" w:fill="FFFFFF"/>
        </w:rPr>
      </w:pPr>
    </w:p>
    <w:p>
      <w:pPr>
        <w:pStyle w:val="4"/>
        <w:keepNext w:val="0"/>
        <w:keepLines w:val="0"/>
        <w:widowControl/>
        <w:suppressLineNumbers w:val="0"/>
        <w:spacing w:before="150" w:beforeAutospacing="0" w:after="0" w:afterAutospacing="0"/>
        <w:ind w:left="0" w:right="0" w:firstLine="645"/>
        <w:rPr>
          <w:rFonts w:ascii="仿宋" w:hAnsi="仿宋" w:eastAsia="仿宋" w:cs="仿宋"/>
          <w:sz w:val="31"/>
          <w:szCs w:val="31"/>
          <w:shd w:val="clear" w:fill="FFFFFF"/>
        </w:rPr>
      </w:pPr>
    </w:p>
    <w:p>
      <w:pPr>
        <w:pStyle w:val="4"/>
        <w:keepNext w:val="0"/>
        <w:keepLines w:val="0"/>
        <w:widowControl/>
        <w:suppressLineNumbers w:val="0"/>
        <w:spacing w:before="150" w:beforeAutospacing="0" w:after="0" w:afterAutospacing="0"/>
        <w:ind w:left="0" w:right="0" w:firstLine="645"/>
        <w:rPr>
          <w:rFonts w:ascii="仿宋" w:hAnsi="仿宋" w:eastAsia="仿宋" w:cs="仿宋"/>
          <w:sz w:val="31"/>
          <w:szCs w:val="31"/>
          <w:shd w:val="clear" w:fill="FFFFFF"/>
        </w:rPr>
      </w:pPr>
    </w:p>
    <w:p>
      <w:pPr>
        <w:pStyle w:val="4"/>
        <w:keepNext w:val="0"/>
        <w:keepLines w:val="0"/>
        <w:widowControl/>
        <w:suppressLineNumbers w:val="0"/>
        <w:spacing w:before="150" w:beforeAutospacing="0" w:after="0" w:afterAutospacing="0"/>
        <w:ind w:left="0" w:right="0" w:firstLine="645"/>
        <w:rPr>
          <w:rFonts w:ascii="仿宋" w:hAnsi="仿宋" w:eastAsia="仿宋" w:cs="仿宋"/>
          <w:sz w:val="31"/>
          <w:szCs w:val="31"/>
          <w:shd w:val="clear" w:fill="FFFFFF"/>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textAlignment w:val="auto"/>
        <w:rPr>
          <w:sz w:val="27"/>
          <w:szCs w:val="27"/>
        </w:rPr>
      </w:pPr>
      <w:r>
        <w:rPr>
          <w:rStyle w:val="7"/>
          <w:rFonts w:ascii="仿宋" w:hAnsi="仿宋" w:eastAsia="仿宋" w:cs="仿宋"/>
          <w:sz w:val="31"/>
          <w:szCs w:val="31"/>
          <w:shd w:val="clear" w:fill="FFFFFF"/>
        </w:rPr>
        <w:t>（</w:t>
      </w:r>
      <w:r>
        <w:rPr>
          <w:rStyle w:val="7"/>
          <w:rFonts w:hint="eastAsia" w:ascii="仿宋" w:hAnsi="仿宋" w:eastAsia="仿宋" w:cs="仿宋"/>
          <w:sz w:val="31"/>
          <w:szCs w:val="31"/>
          <w:shd w:val="clear" w:fill="FFFFFF"/>
          <w:lang w:eastAsia="zh-CN"/>
        </w:rPr>
        <w:t>一</w:t>
      </w:r>
      <w:r>
        <w:rPr>
          <w:rStyle w:val="7"/>
          <w:rFonts w:ascii="仿宋" w:hAnsi="仿宋" w:eastAsia="仿宋" w:cs="仿宋"/>
          <w:sz w:val="31"/>
          <w:szCs w:val="31"/>
          <w:shd w:val="clear" w:fill="FFFFFF"/>
        </w:rPr>
        <w:t>） 报价部分目录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textAlignment w:val="auto"/>
        <w:rPr>
          <w:sz w:val="27"/>
          <w:szCs w:val="27"/>
        </w:rPr>
      </w:pPr>
      <w:r>
        <w:rPr>
          <w:rFonts w:hint="eastAsia" w:ascii="仿宋" w:hAnsi="仿宋" w:eastAsia="仿宋" w:cs="仿宋"/>
          <w:sz w:val="31"/>
          <w:szCs w:val="31"/>
          <w:shd w:val="clear" w:fill="FFFFFF"/>
          <w:lang w:val="en-US" w:eastAsia="zh-CN"/>
        </w:rPr>
        <w:t>1.</w:t>
      </w:r>
      <w:r>
        <w:rPr>
          <w:rFonts w:hint="eastAsia" w:ascii="仿宋" w:hAnsi="仿宋" w:eastAsia="仿宋" w:cs="仿宋"/>
          <w:sz w:val="31"/>
          <w:szCs w:val="31"/>
          <w:shd w:val="clear" w:fill="FFFFFF"/>
        </w:rPr>
        <w:t>采购响应函；</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textAlignment w:val="auto"/>
        <w:rPr>
          <w:sz w:val="27"/>
          <w:szCs w:val="27"/>
        </w:rPr>
      </w:pPr>
      <w:r>
        <w:rPr>
          <w:rFonts w:hint="eastAsia" w:ascii="仿宋" w:hAnsi="仿宋" w:eastAsia="仿宋" w:cs="仿宋"/>
          <w:sz w:val="31"/>
          <w:szCs w:val="31"/>
          <w:shd w:val="clear" w:fill="FFFFFF"/>
          <w:lang w:val="en-US" w:eastAsia="zh-CN"/>
        </w:rPr>
        <w:t>2.</w:t>
      </w:r>
      <w:r>
        <w:rPr>
          <w:rFonts w:hint="eastAsia" w:ascii="仿宋" w:hAnsi="仿宋" w:eastAsia="仿宋" w:cs="仿宋"/>
          <w:sz w:val="31"/>
          <w:szCs w:val="31"/>
          <w:shd w:val="clear" w:fill="FFFFFF"/>
        </w:rPr>
        <w:t>采购响应报价表；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textAlignment w:val="auto"/>
        <w:rPr>
          <w:sz w:val="27"/>
          <w:szCs w:val="27"/>
        </w:rPr>
      </w:pPr>
      <w:r>
        <w:rPr>
          <w:rFonts w:hint="eastAsia" w:ascii="仿宋" w:hAnsi="仿宋" w:eastAsia="仿宋" w:cs="仿宋"/>
          <w:sz w:val="31"/>
          <w:szCs w:val="31"/>
          <w:shd w:val="clear" w:fill="FFFFFF"/>
          <w:lang w:val="en-US" w:eastAsia="zh-CN"/>
        </w:rPr>
        <w:t>3.</w:t>
      </w:r>
      <w:r>
        <w:rPr>
          <w:rFonts w:hint="eastAsia" w:ascii="仿宋" w:hAnsi="仿宋" w:eastAsia="仿宋" w:cs="仿宋"/>
          <w:sz w:val="31"/>
          <w:szCs w:val="31"/>
          <w:shd w:val="clear" w:fill="FFFFFF"/>
        </w:rPr>
        <w:t>供应商针对报价需要说明的其他文件和材料；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textAlignment w:val="auto"/>
        <w:rPr>
          <w:sz w:val="27"/>
          <w:szCs w:val="27"/>
        </w:rPr>
      </w:pPr>
      <w:r>
        <w:rPr>
          <w:rFonts w:hint="eastAsia" w:ascii="仿宋" w:hAnsi="仿宋" w:eastAsia="仿宋" w:cs="仿宋"/>
          <w:sz w:val="31"/>
          <w:szCs w:val="31"/>
          <w:shd w:val="clear" w:fill="FFFFFF"/>
          <w:lang w:val="en-US" w:eastAsia="zh-CN"/>
        </w:rPr>
        <w:t>4.</w:t>
      </w:r>
      <w:r>
        <w:rPr>
          <w:rFonts w:hint="eastAsia" w:ascii="仿宋" w:hAnsi="仿宋" w:eastAsia="仿宋" w:cs="仿宋"/>
          <w:sz w:val="31"/>
          <w:szCs w:val="31"/>
          <w:shd w:val="clear" w:fill="FFFFFF"/>
        </w:rPr>
        <w:t>开标一览表；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textAlignment w:val="auto"/>
        <w:rPr>
          <w:sz w:val="27"/>
          <w:szCs w:val="27"/>
        </w:rPr>
      </w:pPr>
      <w:r>
        <w:rPr>
          <w:rStyle w:val="7"/>
          <w:rFonts w:hint="eastAsia" w:ascii="仿宋" w:hAnsi="仿宋" w:eastAsia="仿宋" w:cs="仿宋"/>
          <w:sz w:val="31"/>
          <w:szCs w:val="31"/>
          <w:shd w:val="clear" w:fill="FFFFFF"/>
        </w:rPr>
        <w:t>（</w:t>
      </w:r>
      <w:r>
        <w:rPr>
          <w:rStyle w:val="7"/>
          <w:rFonts w:hint="eastAsia" w:ascii="仿宋" w:hAnsi="仿宋" w:eastAsia="仿宋" w:cs="仿宋"/>
          <w:sz w:val="31"/>
          <w:szCs w:val="31"/>
          <w:shd w:val="clear" w:fill="FFFFFF"/>
          <w:lang w:eastAsia="zh-CN"/>
        </w:rPr>
        <w:t>二</w:t>
      </w:r>
      <w:r>
        <w:rPr>
          <w:rStyle w:val="7"/>
          <w:rFonts w:hint="eastAsia" w:ascii="仿宋" w:hAnsi="仿宋" w:eastAsia="仿宋" w:cs="仿宋"/>
          <w:sz w:val="31"/>
          <w:szCs w:val="31"/>
          <w:shd w:val="clear" w:fill="FFFFFF"/>
        </w:rPr>
        <w:t>）技术部分目录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sz w:val="27"/>
          <w:szCs w:val="27"/>
        </w:rPr>
      </w:pPr>
      <w:r>
        <w:rPr>
          <w:rFonts w:hint="eastAsia" w:ascii="仿宋" w:hAnsi="仿宋" w:eastAsia="仿宋" w:cs="仿宋"/>
          <w:sz w:val="31"/>
          <w:szCs w:val="31"/>
          <w:shd w:val="clear" w:fill="FFFFFF"/>
          <w:lang w:val="en-US" w:eastAsia="zh-CN"/>
        </w:rPr>
        <w:t>1.</w:t>
      </w:r>
      <w:r>
        <w:rPr>
          <w:rFonts w:hint="eastAsia" w:ascii="仿宋" w:hAnsi="仿宋" w:eastAsia="仿宋" w:cs="仿宋"/>
          <w:sz w:val="31"/>
          <w:szCs w:val="31"/>
          <w:shd w:val="clear" w:fill="FFFFFF"/>
        </w:rPr>
        <w:t>服务方案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rFonts w:hint="eastAsia" w:eastAsia="仿宋"/>
          <w:sz w:val="27"/>
          <w:szCs w:val="27"/>
          <w:lang w:eastAsia="zh-CN"/>
        </w:rPr>
      </w:pPr>
      <w:r>
        <w:rPr>
          <w:rFonts w:hint="eastAsia" w:ascii="仿宋" w:hAnsi="仿宋" w:eastAsia="仿宋" w:cs="仿宋"/>
          <w:sz w:val="31"/>
          <w:szCs w:val="31"/>
          <w:shd w:val="clear" w:fill="FFFFFF"/>
          <w:lang w:eastAsia="zh-CN"/>
        </w:rPr>
        <w:t>（</w:t>
      </w:r>
      <w:r>
        <w:rPr>
          <w:rFonts w:hint="eastAsia" w:ascii="仿宋" w:hAnsi="仿宋" w:eastAsia="仿宋" w:cs="仿宋"/>
          <w:sz w:val="31"/>
          <w:szCs w:val="31"/>
          <w:shd w:val="clear" w:fill="FFFFFF"/>
          <w:lang w:val="en-US" w:eastAsia="zh-CN"/>
        </w:rPr>
        <w:t>1</w:t>
      </w:r>
      <w:r>
        <w:rPr>
          <w:rFonts w:hint="eastAsia" w:ascii="仿宋" w:hAnsi="仿宋" w:eastAsia="仿宋" w:cs="仿宋"/>
          <w:sz w:val="31"/>
          <w:szCs w:val="31"/>
          <w:shd w:val="clear" w:fill="FFFFFF"/>
          <w:lang w:eastAsia="zh-CN"/>
        </w:rPr>
        <w:t>）</w:t>
      </w:r>
      <w:r>
        <w:rPr>
          <w:rFonts w:hint="eastAsia" w:ascii="仿宋" w:hAnsi="仿宋" w:eastAsia="仿宋" w:cs="仿宋"/>
          <w:sz w:val="31"/>
          <w:szCs w:val="31"/>
          <w:shd w:val="clear" w:fill="FFFFFF"/>
        </w:rPr>
        <w:t>本地化服务能力证明</w:t>
      </w:r>
      <w:r>
        <w:rPr>
          <w:rFonts w:hint="eastAsia" w:ascii="仿宋" w:hAnsi="仿宋" w:eastAsia="仿宋" w:cs="仿宋"/>
          <w:sz w:val="31"/>
          <w:szCs w:val="31"/>
          <w:shd w:val="clear" w:fill="FFFFFF"/>
          <w:lang w:eastAsia="zh-CN"/>
        </w:rPr>
        <w:t>：</w:t>
      </w:r>
      <w:r>
        <w:rPr>
          <w:rFonts w:hint="eastAsia" w:ascii="仿宋" w:hAnsi="仿宋" w:eastAsia="仿宋" w:cs="仿宋"/>
          <w:sz w:val="31"/>
          <w:szCs w:val="31"/>
          <w:shd w:val="clear" w:fill="FFFFFF"/>
        </w:rPr>
        <w:t>以营业执照、租赁合同或房产证（自有房产时）等合法手续反映经营场地为准，须提供租赁合同复印件或房产证复印件加盖公章</w:t>
      </w:r>
      <w:r>
        <w:rPr>
          <w:rFonts w:hint="eastAsia" w:ascii="仿宋" w:hAnsi="仿宋" w:eastAsia="仿宋" w:cs="仿宋"/>
          <w:sz w:val="31"/>
          <w:szCs w:val="31"/>
          <w:shd w:val="clear" w:fill="FFFFFF"/>
          <w:lang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sz w:val="27"/>
          <w:szCs w:val="27"/>
        </w:rPr>
      </w:pPr>
      <w:r>
        <w:rPr>
          <w:rFonts w:hint="eastAsia" w:ascii="仿宋" w:hAnsi="仿宋" w:eastAsia="仿宋" w:cs="仿宋"/>
          <w:sz w:val="31"/>
          <w:szCs w:val="31"/>
          <w:shd w:val="clear" w:fill="FFFFFF"/>
          <w:lang w:eastAsia="zh-CN"/>
        </w:rPr>
        <w:t>（</w:t>
      </w:r>
      <w:r>
        <w:rPr>
          <w:rFonts w:hint="eastAsia" w:ascii="仿宋" w:hAnsi="仿宋" w:eastAsia="仿宋" w:cs="仿宋"/>
          <w:sz w:val="31"/>
          <w:szCs w:val="31"/>
          <w:shd w:val="clear" w:fill="FFFFFF"/>
          <w:lang w:val="en-US" w:eastAsia="zh-CN"/>
        </w:rPr>
        <w:t>2</w:t>
      </w:r>
      <w:r>
        <w:rPr>
          <w:rFonts w:hint="eastAsia" w:ascii="仿宋" w:hAnsi="仿宋" w:eastAsia="仿宋" w:cs="仿宋"/>
          <w:sz w:val="31"/>
          <w:szCs w:val="31"/>
          <w:shd w:val="clear" w:fill="FFFFFF"/>
          <w:lang w:eastAsia="zh-CN"/>
        </w:rPr>
        <w:t>）</w:t>
      </w:r>
      <w:r>
        <w:rPr>
          <w:rFonts w:hint="eastAsia" w:ascii="仿宋" w:hAnsi="仿宋" w:eastAsia="仿宋" w:cs="仿宋"/>
          <w:sz w:val="31"/>
          <w:szCs w:val="31"/>
          <w:shd w:val="clear" w:fill="FFFFFF"/>
        </w:rPr>
        <w:t>员工培训的内容和措施；</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sz w:val="27"/>
          <w:szCs w:val="27"/>
        </w:rPr>
      </w:pPr>
      <w:r>
        <w:rPr>
          <w:rFonts w:hint="eastAsia" w:ascii="仿宋" w:hAnsi="仿宋" w:eastAsia="仿宋" w:cs="仿宋"/>
          <w:sz w:val="31"/>
          <w:szCs w:val="31"/>
          <w:shd w:val="clear" w:fill="FFFFFF"/>
        </w:rPr>
        <w:t>（</w:t>
      </w:r>
      <w:r>
        <w:rPr>
          <w:rFonts w:hint="eastAsia" w:ascii="仿宋" w:hAnsi="仿宋" w:eastAsia="仿宋" w:cs="仿宋"/>
          <w:sz w:val="31"/>
          <w:szCs w:val="31"/>
          <w:shd w:val="clear" w:fill="FFFFFF"/>
          <w:lang w:val="en-US" w:eastAsia="zh-CN"/>
        </w:rPr>
        <w:t>3</w:t>
      </w:r>
      <w:r>
        <w:rPr>
          <w:rFonts w:hint="eastAsia" w:ascii="仿宋" w:hAnsi="仿宋" w:eastAsia="仿宋" w:cs="仿宋"/>
          <w:sz w:val="31"/>
          <w:szCs w:val="31"/>
          <w:shd w:val="clear" w:fill="FFFFFF"/>
        </w:rPr>
        <w:t>）优惠条件：供应商承诺给予采购人的各种优惠条件，包括服务项目等方面的优惠；</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sz w:val="27"/>
          <w:szCs w:val="27"/>
        </w:rPr>
      </w:pPr>
      <w:r>
        <w:rPr>
          <w:rFonts w:hint="eastAsia" w:ascii="仿宋" w:hAnsi="仿宋" w:eastAsia="仿宋" w:cs="仿宋"/>
          <w:sz w:val="31"/>
          <w:szCs w:val="31"/>
          <w:shd w:val="clear" w:fill="FFFFFF"/>
        </w:rPr>
        <w:t>（</w:t>
      </w:r>
      <w:r>
        <w:rPr>
          <w:rFonts w:hint="eastAsia" w:ascii="仿宋" w:hAnsi="仿宋" w:eastAsia="仿宋" w:cs="仿宋"/>
          <w:sz w:val="31"/>
          <w:szCs w:val="31"/>
          <w:shd w:val="clear" w:fill="FFFFFF"/>
          <w:lang w:val="en-US" w:eastAsia="zh-CN"/>
        </w:rPr>
        <w:t>4</w:t>
      </w:r>
      <w:r>
        <w:rPr>
          <w:rFonts w:hint="eastAsia" w:ascii="仿宋" w:hAnsi="仿宋" w:eastAsia="仿宋" w:cs="仿宋"/>
          <w:sz w:val="31"/>
          <w:szCs w:val="31"/>
          <w:shd w:val="clear" w:fill="FFFFFF"/>
        </w:rPr>
        <w:t>）供应商对本项目的合理化建议和改进措施；</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rFonts w:hint="eastAsia" w:ascii="仿宋" w:hAnsi="仿宋" w:eastAsia="仿宋" w:cs="仿宋"/>
          <w:sz w:val="31"/>
          <w:szCs w:val="31"/>
          <w:shd w:val="clear" w:fill="FFFFFF"/>
        </w:rPr>
      </w:pPr>
      <w:r>
        <w:rPr>
          <w:rFonts w:hint="eastAsia" w:ascii="仿宋" w:hAnsi="仿宋" w:eastAsia="仿宋" w:cs="仿宋"/>
          <w:sz w:val="31"/>
          <w:szCs w:val="31"/>
          <w:shd w:val="clear" w:fill="FFFFFF"/>
        </w:rPr>
        <w:t>（</w:t>
      </w:r>
      <w:r>
        <w:rPr>
          <w:rFonts w:hint="eastAsia" w:ascii="仿宋" w:hAnsi="仿宋" w:eastAsia="仿宋" w:cs="仿宋"/>
          <w:sz w:val="31"/>
          <w:szCs w:val="31"/>
          <w:shd w:val="clear" w:fill="FFFFFF"/>
          <w:lang w:val="en-US" w:eastAsia="zh-CN"/>
        </w:rPr>
        <w:t>5</w:t>
      </w:r>
      <w:r>
        <w:rPr>
          <w:rFonts w:hint="eastAsia" w:ascii="仿宋" w:hAnsi="仿宋" w:eastAsia="仿宋" w:cs="仿宋"/>
          <w:sz w:val="31"/>
          <w:szCs w:val="31"/>
          <w:shd w:val="clear" w:fill="FFFFFF"/>
        </w:rPr>
        <w:t>）供应商需要说明的其他文件和说明。</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eastAsia" w:ascii="仿宋" w:hAnsi="仿宋" w:eastAsia="仿宋" w:cs="宋体"/>
          <w:kern w:val="0"/>
          <w:sz w:val="32"/>
          <w:szCs w:val="32"/>
          <w:lang w:eastAsia="zh-CN"/>
        </w:rPr>
      </w:pPr>
      <w:r>
        <w:rPr>
          <w:rFonts w:hint="eastAsia" w:ascii="仿宋" w:hAnsi="仿宋" w:eastAsia="仿宋" w:cs="仿宋"/>
          <w:sz w:val="31"/>
          <w:szCs w:val="31"/>
          <w:shd w:val="clear" w:fill="FFFFFF"/>
          <w:lang w:val="en-US" w:eastAsia="zh-CN"/>
        </w:rPr>
        <w:t>2.</w:t>
      </w:r>
      <w:r>
        <w:rPr>
          <w:rFonts w:hint="eastAsia" w:ascii="仿宋" w:hAnsi="仿宋" w:eastAsia="仿宋" w:cs="宋体"/>
          <w:kern w:val="0"/>
          <w:sz w:val="32"/>
          <w:szCs w:val="32"/>
        </w:rPr>
        <w:t>服务质量保证要求及服务响应承诺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eastAsia" w:ascii="仿宋" w:hAnsi="仿宋" w:eastAsia="仿宋" w:cs="宋体"/>
          <w:kern w:val="0"/>
          <w:sz w:val="32"/>
          <w:szCs w:val="32"/>
          <w:lang w:val="en-US" w:eastAsia="zh-CN"/>
        </w:rPr>
      </w:pPr>
      <w:r>
        <w:rPr>
          <w:rFonts w:hint="eastAsia" w:ascii="仿宋" w:hAnsi="仿宋" w:eastAsia="仿宋" w:cs="宋体"/>
          <w:kern w:val="0"/>
          <w:sz w:val="32"/>
          <w:szCs w:val="32"/>
          <w:lang w:eastAsia="zh-CN"/>
        </w:rPr>
        <w:t>包含</w:t>
      </w:r>
      <w:r>
        <w:rPr>
          <w:rFonts w:hint="eastAsia" w:ascii="仿宋" w:hAnsi="仿宋" w:eastAsia="仿宋" w:cs="宋体"/>
          <w:kern w:val="0"/>
          <w:sz w:val="32"/>
          <w:szCs w:val="32"/>
        </w:rPr>
        <w:t>劳动争议处理</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风险防范措施</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应急预案</w:t>
      </w:r>
      <w:r>
        <w:rPr>
          <w:rFonts w:hint="eastAsia" w:ascii="仿宋" w:hAnsi="仿宋" w:eastAsia="仿宋" w:cs="宋体"/>
          <w:kern w:val="0"/>
          <w:sz w:val="32"/>
          <w:szCs w:val="32"/>
          <w:lang w:eastAsia="zh-CN"/>
        </w:rPr>
        <w:t>等保障服务质量的内容以及承诺。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textAlignment w:val="auto"/>
        <w:rPr>
          <w:rStyle w:val="7"/>
          <w:rFonts w:hint="eastAsia" w:ascii="仿宋" w:hAnsi="仿宋" w:eastAsia="仿宋" w:cs="仿宋"/>
          <w:sz w:val="31"/>
          <w:szCs w:val="31"/>
          <w:shd w:val="clear" w:fill="FFFFFF"/>
        </w:rPr>
      </w:pPr>
      <w:r>
        <w:rPr>
          <w:rStyle w:val="7"/>
          <w:rFonts w:hint="eastAsia" w:ascii="仿宋" w:hAnsi="仿宋" w:eastAsia="仿宋" w:cs="仿宋"/>
          <w:sz w:val="31"/>
          <w:szCs w:val="31"/>
          <w:shd w:val="clear" w:fill="FFFFFF"/>
        </w:rPr>
        <w:t>（</w:t>
      </w:r>
      <w:r>
        <w:rPr>
          <w:rStyle w:val="7"/>
          <w:rFonts w:hint="eastAsia" w:ascii="仿宋" w:hAnsi="仿宋" w:eastAsia="仿宋" w:cs="仿宋"/>
          <w:sz w:val="31"/>
          <w:szCs w:val="31"/>
          <w:shd w:val="clear" w:fill="FFFFFF"/>
          <w:lang w:eastAsia="zh-CN"/>
        </w:rPr>
        <w:t>三</w:t>
      </w:r>
      <w:r>
        <w:rPr>
          <w:rStyle w:val="7"/>
          <w:rFonts w:hint="eastAsia" w:ascii="仿宋" w:hAnsi="仿宋" w:eastAsia="仿宋" w:cs="仿宋"/>
          <w:sz w:val="31"/>
          <w:szCs w:val="31"/>
          <w:shd w:val="clear" w:fill="FFFFFF"/>
        </w:rPr>
        <w:t>）商务部分目录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textAlignment w:val="auto"/>
        <w:rPr>
          <w:sz w:val="27"/>
          <w:szCs w:val="27"/>
        </w:rPr>
      </w:pPr>
      <w:r>
        <w:rPr>
          <w:rFonts w:hint="eastAsia" w:ascii="仿宋" w:hAnsi="仿宋" w:eastAsia="仿宋" w:cs="仿宋"/>
          <w:sz w:val="31"/>
          <w:szCs w:val="31"/>
          <w:shd w:val="clear" w:fill="FFFFFF"/>
          <w:lang w:val="en-US" w:eastAsia="zh-CN"/>
        </w:rPr>
        <w:t>1.</w:t>
      </w:r>
      <w:r>
        <w:rPr>
          <w:rFonts w:hint="eastAsia" w:ascii="仿宋" w:hAnsi="仿宋" w:eastAsia="仿宋" w:cs="仿宋"/>
          <w:sz w:val="31"/>
          <w:szCs w:val="31"/>
          <w:shd w:val="clear" w:fill="FFFFFF"/>
        </w:rPr>
        <w:t>采购响应声明书；</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textAlignment w:val="auto"/>
        <w:rPr>
          <w:sz w:val="27"/>
          <w:szCs w:val="27"/>
        </w:rPr>
      </w:pPr>
      <w:r>
        <w:rPr>
          <w:rFonts w:hint="eastAsia" w:ascii="仿宋" w:hAnsi="仿宋" w:eastAsia="仿宋" w:cs="仿宋"/>
          <w:sz w:val="31"/>
          <w:szCs w:val="31"/>
          <w:shd w:val="clear" w:fill="FFFFFF"/>
          <w:lang w:val="en-US" w:eastAsia="zh-CN"/>
        </w:rPr>
        <w:t>2.</w:t>
      </w:r>
      <w:r>
        <w:rPr>
          <w:rFonts w:hint="eastAsia" w:ascii="仿宋" w:hAnsi="仿宋" w:eastAsia="仿宋" w:cs="仿宋"/>
          <w:sz w:val="31"/>
          <w:szCs w:val="31"/>
          <w:shd w:val="clear" w:fill="FFFFFF"/>
        </w:rPr>
        <w:t>供应商情况介绍；</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textAlignment w:val="auto"/>
        <w:rPr>
          <w:sz w:val="27"/>
          <w:szCs w:val="27"/>
        </w:rPr>
      </w:pPr>
      <w:r>
        <w:rPr>
          <w:rFonts w:hint="eastAsia" w:ascii="仿宋" w:hAnsi="仿宋" w:eastAsia="仿宋" w:cs="仿宋"/>
          <w:sz w:val="31"/>
          <w:szCs w:val="31"/>
          <w:shd w:val="clear" w:fill="FFFFFF"/>
          <w:lang w:val="en-US" w:eastAsia="zh-CN"/>
        </w:rPr>
        <w:t>3.</w:t>
      </w:r>
      <w:r>
        <w:rPr>
          <w:rFonts w:hint="eastAsia" w:ascii="仿宋" w:hAnsi="仿宋" w:eastAsia="仿宋" w:cs="仿宋"/>
          <w:sz w:val="31"/>
          <w:szCs w:val="31"/>
          <w:shd w:val="clear" w:fill="FFFFFF"/>
        </w:rPr>
        <w:t>属于供应商的资质及信誉等方面的证书或材料；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eastAsia" w:ascii="仿宋" w:hAnsi="仿宋" w:eastAsia="仿宋" w:cs="仿宋"/>
          <w:sz w:val="31"/>
          <w:szCs w:val="31"/>
          <w:shd w:val="clear" w:fill="FFFFFF"/>
        </w:rPr>
      </w:pPr>
      <w:r>
        <w:rPr>
          <w:rFonts w:hint="eastAsia" w:ascii="仿宋" w:hAnsi="仿宋" w:eastAsia="仿宋" w:cs="仿宋"/>
          <w:sz w:val="31"/>
          <w:szCs w:val="31"/>
          <w:shd w:val="clear" w:fill="FFFFFF"/>
          <w:lang w:val="en-US" w:eastAsia="zh-CN"/>
        </w:rPr>
        <w:t>4.</w:t>
      </w:r>
      <w:r>
        <w:rPr>
          <w:rFonts w:hint="eastAsia" w:ascii="仿宋" w:hAnsi="仿宋" w:eastAsia="仿宋" w:cs="仿宋"/>
          <w:sz w:val="31"/>
          <w:szCs w:val="31"/>
          <w:shd w:val="clear" w:fill="FFFFFF"/>
        </w:rPr>
        <w:t>供应商的类似成功案例的业绩证明文件；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6"/>
        <w:textAlignment w:val="auto"/>
        <w:rPr>
          <w:sz w:val="27"/>
          <w:szCs w:val="27"/>
        </w:rPr>
      </w:pPr>
      <w:r>
        <w:rPr>
          <w:rFonts w:hint="eastAsia" w:ascii="仿宋" w:hAnsi="仿宋" w:eastAsia="仿宋" w:cs="仿宋"/>
          <w:sz w:val="31"/>
          <w:szCs w:val="31"/>
          <w:shd w:val="clear" w:fill="FFFFFF"/>
          <w:lang w:val="en-US" w:eastAsia="zh-CN"/>
        </w:rPr>
        <w:t>5.</w:t>
      </w:r>
      <w:r>
        <w:rPr>
          <w:rFonts w:hint="eastAsia" w:ascii="仿宋" w:hAnsi="仿宋" w:eastAsia="仿宋" w:cs="仿宋"/>
          <w:sz w:val="31"/>
          <w:szCs w:val="31"/>
          <w:shd w:val="clear" w:fill="FFFFFF"/>
        </w:rPr>
        <w:t>供应商需要说明的其他文件和说明；</w:t>
      </w:r>
    </w:p>
    <w:p>
      <w:pPr>
        <w:pStyle w:val="4"/>
        <w:keepNext w:val="0"/>
        <w:keepLines w:val="0"/>
        <w:widowControl/>
        <w:suppressLineNumbers w:val="0"/>
        <w:spacing w:before="150" w:beforeAutospacing="0" w:after="0" w:afterAutospacing="0"/>
        <w:ind w:left="0" w:right="0" w:firstLine="645"/>
        <w:rPr>
          <w:rStyle w:val="7"/>
          <w:rFonts w:hint="eastAsia" w:ascii="仿宋" w:hAnsi="仿宋" w:eastAsia="仿宋" w:cs="仿宋"/>
          <w:sz w:val="31"/>
          <w:szCs w:val="31"/>
          <w:shd w:val="clear" w:fill="FFFFFF"/>
        </w:rPr>
      </w:pPr>
    </w:p>
    <w:p>
      <w:pPr>
        <w:pStyle w:val="4"/>
        <w:keepNext w:val="0"/>
        <w:keepLines w:val="0"/>
        <w:widowControl/>
        <w:suppressLineNumbers w:val="0"/>
        <w:spacing w:before="150" w:beforeAutospacing="0" w:after="0" w:afterAutospacing="0"/>
        <w:ind w:right="0"/>
        <w:rPr>
          <w:sz w:val="27"/>
          <w:szCs w:val="27"/>
        </w:rPr>
      </w:pPr>
      <w:r>
        <w:rPr>
          <w:rStyle w:val="7"/>
          <w:rFonts w:hint="eastAsia" w:ascii="仿宋" w:hAnsi="仿宋" w:eastAsia="仿宋" w:cs="仿宋"/>
          <w:sz w:val="31"/>
          <w:szCs w:val="31"/>
          <w:shd w:val="clear" w:fill="FFFFFF"/>
        </w:rPr>
        <w:t>采购响应函格式：</w:t>
      </w:r>
    </w:p>
    <w:p>
      <w:pPr>
        <w:pStyle w:val="4"/>
        <w:keepNext w:val="0"/>
        <w:keepLines w:val="0"/>
        <w:widowControl/>
        <w:suppressLineNumbers w:val="0"/>
        <w:spacing w:before="150" w:beforeAutospacing="0" w:after="0" w:afterAutospacing="0"/>
        <w:ind w:left="0" w:right="0"/>
        <w:jc w:val="center"/>
        <w:rPr>
          <w:sz w:val="27"/>
          <w:szCs w:val="27"/>
        </w:rPr>
      </w:pPr>
      <w:r>
        <w:rPr>
          <w:rStyle w:val="7"/>
          <w:rFonts w:hint="eastAsia" w:ascii="仿宋" w:hAnsi="仿宋" w:eastAsia="仿宋" w:cs="仿宋"/>
          <w:sz w:val="31"/>
          <w:szCs w:val="31"/>
          <w:shd w:val="clear" w:fill="FFFFFF"/>
        </w:rPr>
        <w:t>采购响应函</w:t>
      </w:r>
    </w:p>
    <w:p>
      <w:pPr>
        <w:pStyle w:val="4"/>
        <w:keepNext w:val="0"/>
        <w:keepLines w:val="0"/>
        <w:pageBreakBefore w:val="0"/>
        <w:widowControl/>
        <w:suppressLineNumbers w:val="0"/>
        <w:kinsoku/>
        <w:wordWrap/>
        <w:overflowPunct/>
        <w:topLinePunct w:val="0"/>
        <w:autoSpaceDE/>
        <w:autoSpaceDN/>
        <w:bidi w:val="0"/>
        <w:adjustRightInd/>
        <w:snapToGrid/>
        <w:spacing w:before="150" w:beforeAutospacing="0" w:after="0" w:afterAutospacing="0" w:line="400" w:lineRule="exact"/>
        <w:ind w:left="0" w:right="0"/>
        <w:textAlignment w:val="auto"/>
        <w:rPr>
          <w:sz w:val="27"/>
          <w:szCs w:val="27"/>
        </w:rPr>
      </w:pPr>
      <w:r>
        <w:rPr>
          <w:rStyle w:val="7"/>
          <w:rFonts w:hint="eastAsia" w:ascii="仿宋" w:hAnsi="仿宋" w:eastAsia="仿宋" w:cs="仿宋"/>
          <w:sz w:val="31"/>
          <w:szCs w:val="31"/>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sz w:val="27"/>
          <w:szCs w:val="27"/>
        </w:rPr>
      </w:pPr>
      <w:r>
        <w:rPr>
          <w:rFonts w:hint="eastAsia" w:ascii="仿宋" w:hAnsi="仿宋" w:eastAsia="仿宋" w:cs="仿宋"/>
          <w:sz w:val="31"/>
          <w:szCs w:val="31"/>
          <w:shd w:val="clear" w:fill="FFFFFF"/>
        </w:rPr>
        <w:t>致：</w:t>
      </w:r>
      <w:r>
        <w:rPr>
          <w:rFonts w:hint="eastAsia" w:ascii="仿宋" w:hAnsi="仿宋" w:eastAsia="仿宋" w:cs="仿宋"/>
          <w:sz w:val="31"/>
          <w:szCs w:val="31"/>
          <w:u w:val="single"/>
          <w:shd w:val="clear" w:fill="FFFFFF"/>
        </w:rPr>
        <w:t>                  </w:t>
      </w:r>
      <w:r>
        <w:rPr>
          <w:rFonts w:hint="eastAsia" w:ascii="仿宋" w:hAnsi="仿宋" w:eastAsia="仿宋" w:cs="仿宋"/>
          <w:sz w:val="31"/>
          <w:szCs w:val="31"/>
          <w:shd w:val="clear" w:fill="FFFFFF"/>
        </w:rPr>
        <w:t>（采购人）：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rFonts w:hint="eastAsia" w:ascii="仿宋" w:hAnsi="仿宋" w:eastAsia="仿宋" w:cs="仿宋"/>
          <w:sz w:val="31"/>
          <w:szCs w:val="31"/>
          <w:shd w:val="clear" w:fill="FFFFFF"/>
        </w:rPr>
      </w:pPr>
      <w:r>
        <w:rPr>
          <w:rFonts w:hint="eastAsia" w:ascii="仿宋" w:hAnsi="仿宋" w:eastAsia="仿宋" w:cs="仿宋"/>
          <w:sz w:val="31"/>
          <w:szCs w:val="31"/>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rFonts w:hint="default" w:ascii="仿宋" w:hAnsi="仿宋" w:eastAsia="仿宋" w:cs="仿宋"/>
          <w:sz w:val="31"/>
          <w:szCs w:val="31"/>
          <w:u w:val="none"/>
          <w:shd w:val="clear" w:fill="FFFFFF"/>
          <w:lang w:val="en-US" w:eastAsia="zh-CN"/>
        </w:rPr>
      </w:pPr>
      <w:r>
        <w:rPr>
          <w:rFonts w:hint="eastAsia" w:ascii="仿宋" w:hAnsi="仿宋" w:eastAsia="仿宋" w:cs="仿宋"/>
          <w:sz w:val="31"/>
          <w:szCs w:val="31"/>
          <w:shd w:val="clear" w:fill="FFFFFF"/>
          <w:lang w:eastAsia="zh-CN"/>
        </w:rPr>
        <w:t>根据贵方为</w:t>
      </w:r>
      <w:r>
        <w:rPr>
          <w:rFonts w:hint="eastAsia" w:ascii="仿宋" w:hAnsi="仿宋" w:eastAsia="仿宋" w:cs="仿宋"/>
          <w:sz w:val="31"/>
          <w:szCs w:val="31"/>
          <w:u w:val="single"/>
          <w:shd w:val="clear" w:fill="FFFFFF"/>
          <w:lang w:val="en-US" w:eastAsia="zh-CN"/>
        </w:rPr>
        <w:t xml:space="preserve">           </w:t>
      </w:r>
      <w:r>
        <w:rPr>
          <w:rFonts w:hint="eastAsia" w:ascii="仿宋" w:hAnsi="仿宋" w:eastAsia="仿宋" w:cs="仿宋"/>
          <w:sz w:val="31"/>
          <w:szCs w:val="31"/>
          <w:shd w:val="clear" w:fill="FFFFFF"/>
        </w:rPr>
        <w:t>项目的采购公告，</w:t>
      </w:r>
      <w:r>
        <w:rPr>
          <w:rFonts w:hint="eastAsia" w:ascii="仿宋" w:hAnsi="仿宋" w:eastAsia="仿宋" w:cs="仿宋"/>
          <w:sz w:val="31"/>
          <w:szCs w:val="31"/>
          <w:shd w:val="clear" w:fill="FFFFFF"/>
          <w:lang w:eastAsia="zh-CN"/>
        </w:rPr>
        <w:t>（姓名）</w:t>
      </w:r>
      <w:r>
        <w:rPr>
          <w:rFonts w:hint="eastAsia" w:ascii="仿宋" w:hAnsi="仿宋" w:eastAsia="仿宋" w:cs="仿宋"/>
          <w:sz w:val="31"/>
          <w:szCs w:val="31"/>
          <w:u w:val="single"/>
          <w:shd w:val="clear" w:fill="FFFFFF"/>
          <w:lang w:val="en-US" w:eastAsia="zh-CN"/>
        </w:rPr>
        <w:t xml:space="preserve">         </w:t>
      </w:r>
      <w:r>
        <w:rPr>
          <w:rFonts w:hint="eastAsia" w:ascii="仿宋" w:hAnsi="仿宋" w:eastAsia="仿宋" w:cs="仿宋"/>
          <w:sz w:val="31"/>
          <w:szCs w:val="31"/>
          <w:u w:val="none"/>
          <w:shd w:val="clear" w:fill="FFFFFF"/>
          <w:lang w:val="en-US" w:eastAsia="zh-CN"/>
        </w:rPr>
        <w:t>代表供应商</w:t>
      </w:r>
      <w:r>
        <w:rPr>
          <w:rFonts w:hint="eastAsia" w:ascii="仿宋" w:hAnsi="仿宋" w:eastAsia="仿宋" w:cs="仿宋"/>
          <w:sz w:val="31"/>
          <w:szCs w:val="31"/>
          <w:u w:val="single"/>
          <w:shd w:val="clear" w:fill="FFFFFF"/>
          <w:lang w:val="en-US" w:eastAsia="zh-CN"/>
        </w:rPr>
        <w:t xml:space="preserve">           （供应商名称）</w:t>
      </w:r>
      <w:r>
        <w:rPr>
          <w:rFonts w:hint="eastAsia" w:ascii="仿宋" w:hAnsi="仿宋" w:eastAsia="仿宋" w:cs="仿宋"/>
          <w:sz w:val="31"/>
          <w:szCs w:val="31"/>
          <w:shd w:val="clear" w:fill="FFFFFF"/>
        </w:rPr>
        <w:t>提交采购响应文件一式三份。</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5"/>
        <w:textAlignment w:val="auto"/>
        <w:rPr>
          <w:sz w:val="27"/>
          <w:szCs w:val="27"/>
        </w:rPr>
      </w:pPr>
      <w:r>
        <w:rPr>
          <w:rFonts w:hint="eastAsia" w:ascii="仿宋" w:hAnsi="仿宋" w:eastAsia="仿宋" w:cs="仿宋"/>
          <w:sz w:val="31"/>
          <w:szCs w:val="31"/>
          <w:shd w:val="clear" w:fill="FFFFFF"/>
        </w:rPr>
        <w:t>据此，签字代表宣布同意如下：</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620" w:firstLineChars="200"/>
        <w:jc w:val="both"/>
        <w:textAlignment w:val="auto"/>
        <w:rPr>
          <w:sz w:val="27"/>
          <w:szCs w:val="27"/>
        </w:rPr>
      </w:pPr>
      <w:r>
        <w:rPr>
          <w:rFonts w:hint="eastAsia" w:ascii="仿宋" w:hAnsi="仿宋" w:eastAsia="仿宋" w:cs="仿宋"/>
          <w:sz w:val="31"/>
          <w:szCs w:val="31"/>
          <w:shd w:val="clear" w:fill="FFFFFF"/>
        </w:rPr>
        <w:t>1</w:t>
      </w:r>
      <w:r>
        <w:rPr>
          <w:rFonts w:hint="eastAsia" w:ascii="仿宋" w:hAnsi="仿宋" w:eastAsia="仿宋" w:cs="仿宋"/>
          <w:sz w:val="31"/>
          <w:szCs w:val="31"/>
          <w:shd w:val="clear" w:fill="FFFFFF"/>
          <w:lang w:val="en-US" w:eastAsia="zh-CN"/>
        </w:rPr>
        <w:t>.</w:t>
      </w:r>
      <w:r>
        <w:rPr>
          <w:rFonts w:hint="eastAsia" w:ascii="仿宋" w:hAnsi="仿宋" w:eastAsia="仿宋" w:cs="仿宋"/>
          <w:sz w:val="31"/>
          <w:szCs w:val="31"/>
          <w:shd w:val="clear" w:fill="FFFFFF"/>
        </w:rPr>
        <w:t>我方愿意以</w:t>
      </w:r>
      <w:r>
        <w:rPr>
          <w:rFonts w:hint="eastAsia" w:ascii="仿宋" w:hAnsi="仿宋" w:eastAsia="仿宋" w:cs="仿宋"/>
          <w:sz w:val="31"/>
          <w:szCs w:val="31"/>
          <w:u w:val="single"/>
          <w:shd w:val="clear" w:fill="FFFFFF"/>
        </w:rPr>
        <w:t>            （大写）</w:t>
      </w:r>
      <w:r>
        <w:rPr>
          <w:rFonts w:hint="eastAsia" w:ascii="仿宋" w:hAnsi="仿宋" w:eastAsia="仿宋" w:cs="仿宋"/>
          <w:sz w:val="31"/>
          <w:szCs w:val="31"/>
          <w:shd w:val="clear" w:fill="FFFFFF"/>
        </w:rPr>
        <w:t>人</w:t>
      </w:r>
      <w:r>
        <w:rPr>
          <w:rFonts w:hint="eastAsia" w:ascii="仿宋" w:hAnsi="仿宋" w:eastAsia="仿宋" w:cs="仿宋"/>
          <w:sz w:val="31"/>
          <w:szCs w:val="31"/>
          <w:shd w:val="clear" w:fill="FFFFFF"/>
          <w:lang w:eastAsia="zh-CN"/>
        </w:rPr>
        <w:t>民</w:t>
      </w:r>
      <w:r>
        <w:rPr>
          <w:rFonts w:hint="eastAsia" w:ascii="仿宋" w:hAnsi="仿宋" w:eastAsia="仿宋" w:cs="仿宋"/>
          <w:sz w:val="31"/>
          <w:szCs w:val="31"/>
          <w:shd w:val="clear" w:fill="FFFFFF"/>
        </w:rPr>
        <w:t>币（</w:t>
      </w:r>
      <w:r>
        <w:rPr>
          <w:rFonts w:hint="eastAsia" w:ascii="仿宋" w:hAnsi="仿宋" w:eastAsia="仿宋" w:cs="仿宋"/>
          <w:sz w:val="31"/>
          <w:szCs w:val="31"/>
          <w:u w:val="single"/>
          <w:shd w:val="clear" w:fill="FFFFFF"/>
        </w:rPr>
        <w:t>      </w:t>
      </w:r>
      <w:r>
        <w:rPr>
          <w:rFonts w:hint="eastAsia" w:ascii="仿宋" w:hAnsi="仿宋" w:eastAsia="仿宋" w:cs="仿宋"/>
          <w:sz w:val="31"/>
          <w:szCs w:val="31"/>
          <w:u w:val="single"/>
          <w:shd w:val="clear" w:fill="FFFFFF"/>
          <w:lang w:val="en-US" w:eastAsia="zh-CN"/>
        </w:rPr>
        <w:t xml:space="preserve">  </w:t>
      </w:r>
      <w:r>
        <w:rPr>
          <w:rFonts w:hint="eastAsia" w:ascii="仿宋" w:hAnsi="仿宋" w:eastAsia="仿宋" w:cs="仿宋"/>
          <w:sz w:val="31"/>
          <w:szCs w:val="31"/>
          <w:u w:val="single"/>
          <w:shd w:val="clear" w:fill="FFFFFF"/>
        </w:rPr>
        <w:t>     </w:t>
      </w:r>
      <w:r>
        <w:rPr>
          <w:rFonts w:hint="eastAsia" w:ascii="仿宋" w:hAnsi="仿宋" w:eastAsia="仿宋" w:cs="仿宋"/>
          <w:sz w:val="31"/>
          <w:szCs w:val="31"/>
          <w:shd w:val="clear" w:fill="FFFFFF"/>
        </w:rPr>
        <w:t>元)的总报价提供本采购项目公告</w:t>
      </w:r>
      <w:r>
        <w:rPr>
          <w:rFonts w:hint="eastAsia" w:ascii="仿宋" w:hAnsi="仿宋" w:eastAsia="仿宋" w:cs="仿宋"/>
          <w:sz w:val="31"/>
          <w:szCs w:val="31"/>
          <w:shd w:val="clear" w:fill="FFFFFF"/>
          <w:lang w:eastAsia="zh-CN"/>
        </w:rPr>
        <w:t>中</w:t>
      </w:r>
      <w:r>
        <w:rPr>
          <w:rFonts w:hint="eastAsia" w:ascii="仿宋" w:hAnsi="仿宋" w:eastAsia="仿宋" w:cs="仿宋"/>
          <w:sz w:val="31"/>
          <w:szCs w:val="31"/>
          <w:shd w:val="clear" w:fill="FFFFFF"/>
        </w:rPr>
        <w:t>的采购内容。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5"/>
        <w:textAlignment w:val="auto"/>
        <w:rPr>
          <w:sz w:val="27"/>
          <w:szCs w:val="27"/>
        </w:rPr>
      </w:pPr>
      <w:r>
        <w:rPr>
          <w:rFonts w:hint="eastAsia" w:ascii="仿宋" w:hAnsi="仿宋" w:eastAsia="仿宋" w:cs="仿宋"/>
          <w:sz w:val="31"/>
          <w:szCs w:val="31"/>
          <w:shd w:val="clear" w:fill="FFFFFF"/>
        </w:rPr>
        <w:t>2</w:t>
      </w:r>
      <w:r>
        <w:rPr>
          <w:rFonts w:hint="eastAsia" w:ascii="仿宋" w:hAnsi="仿宋" w:eastAsia="仿宋" w:cs="仿宋"/>
          <w:sz w:val="31"/>
          <w:szCs w:val="31"/>
          <w:shd w:val="clear" w:fill="FFFFFF"/>
          <w:lang w:val="en-US" w:eastAsia="zh-CN"/>
        </w:rPr>
        <w:t>.</w:t>
      </w:r>
      <w:r>
        <w:rPr>
          <w:rFonts w:hint="eastAsia" w:ascii="仿宋" w:hAnsi="仿宋" w:eastAsia="仿宋" w:cs="仿宋"/>
          <w:sz w:val="31"/>
          <w:szCs w:val="31"/>
          <w:shd w:val="clear" w:fill="FFFFFF"/>
        </w:rPr>
        <w:t>我方同意自本项目采购规定的投标截止时间（开标时间）起遵循本响应函，并承诺在采购有效期内不修改、撤销响应文件。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5"/>
        <w:textAlignment w:val="auto"/>
        <w:rPr>
          <w:sz w:val="27"/>
          <w:szCs w:val="27"/>
        </w:rPr>
      </w:pPr>
      <w:r>
        <w:rPr>
          <w:rFonts w:hint="eastAsia" w:ascii="仿宋" w:hAnsi="仿宋" w:eastAsia="仿宋" w:cs="仿宋"/>
          <w:sz w:val="31"/>
          <w:szCs w:val="31"/>
          <w:shd w:val="clear" w:fill="FFFFFF"/>
        </w:rPr>
        <w:t>3</w:t>
      </w:r>
      <w:r>
        <w:rPr>
          <w:rFonts w:hint="eastAsia" w:ascii="仿宋" w:hAnsi="仿宋" w:eastAsia="仿宋" w:cs="仿宋"/>
          <w:sz w:val="31"/>
          <w:szCs w:val="31"/>
          <w:shd w:val="clear" w:fill="FFFFFF"/>
          <w:lang w:val="en-US" w:eastAsia="zh-CN"/>
        </w:rPr>
        <w:t>.</w:t>
      </w:r>
      <w:r>
        <w:rPr>
          <w:rFonts w:hint="eastAsia" w:ascii="仿宋" w:hAnsi="仿宋" w:eastAsia="仿宋" w:cs="仿宋"/>
          <w:sz w:val="31"/>
          <w:szCs w:val="31"/>
          <w:shd w:val="clear" w:fill="FFFFFF"/>
        </w:rPr>
        <w:t>我方在此声明，所递交的响应文件及有关资料内容完整、真实和准确。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5"/>
        <w:textAlignment w:val="auto"/>
        <w:rPr>
          <w:sz w:val="27"/>
          <w:szCs w:val="27"/>
        </w:rPr>
      </w:pPr>
      <w:r>
        <w:rPr>
          <w:rFonts w:hint="eastAsia" w:ascii="仿宋" w:hAnsi="仿宋" w:eastAsia="仿宋" w:cs="仿宋"/>
          <w:sz w:val="31"/>
          <w:szCs w:val="31"/>
          <w:shd w:val="clear" w:fill="FFFFFF"/>
        </w:rPr>
        <w:t>4</w:t>
      </w:r>
      <w:r>
        <w:rPr>
          <w:rFonts w:hint="eastAsia" w:ascii="仿宋" w:hAnsi="仿宋" w:eastAsia="仿宋" w:cs="仿宋"/>
          <w:sz w:val="31"/>
          <w:szCs w:val="31"/>
          <w:shd w:val="clear" w:fill="FFFFFF"/>
          <w:lang w:val="en-US" w:eastAsia="zh-CN"/>
        </w:rPr>
        <w:t>.</w:t>
      </w:r>
      <w:r>
        <w:rPr>
          <w:rFonts w:hint="eastAsia" w:ascii="仿宋" w:hAnsi="仿宋" w:eastAsia="仿宋" w:cs="仿宋"/>
          <w:sz w:val="31"/>
          <w:szCs w:val="31"/>
          <w:shd w:val="clear" w:fill="FFFFFF"/>
        </w:rPr>
        <w:t>我方承诺已经具备《中华人民共和国政府采购法》中规定的参加政府采购活动的供应商应当具备的条件：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5"/>
        <w:textAlignment w:val="auto"/>
        <w:rPr>
          <w:sz w:val="27"/>
          <w:szCs w:val="27"/>
        </w:rPr>
      </w:pPr>
      <w:r>
        <w:rPr>
          <w:rFonts w:hint="eastAsia" w:ascii="仿宋" w:hAnsi="仿宋" w:eastAsia="仿宋" w:cs="仿宋"/>
          <w:sz w:val="31"/>
          <w:szCs w:val="31"/>
          <w:shd w:val="clear" w:fill="FFFFFF"/>
        </w:rPr>
        <w:t>（1）具有独立承担民事责任的能力；</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5"/>
        <w:textAlignment w:val="auto"/>
        <w:rPr>
          <w:sz w:val="27"/>
          <w:szCs w:val="27"/>
        </w:rPr>
      </w:pPr>
      <w:r>
        <w:rPr>
          <w:rFonts w:hint="eastAsia" w:ascii="仿宋" w:hAnsi="仿宋" w:eastAsia="仿宋" w:cs="仿宋"/>
          <w:sz w:val="31"/>
          <w:szCs w:val="31"/>
          <w:shd w:val="clear" w:fill="FFFFFF"/>
        </w:rPr>
        <w:t>（2）具有良好的商业信誉和健全的财务会计制度；</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5"/>
        <w:textAlignment w:val="auto"/>
        <w:rPr>
          <w:sz w:val="27"/>
          <w:szCs w:val="27"/>
        </w:rPr>
      </w:pPr>
      <w:r>
        <w:rPr>
          <w:rFonts w:hint="eastAsia" w:ascii="仿宋" w:hAnsi="仿宋" w:eastAsia="仿宋" w:cs="仿宋"/>
          <w:sz w:val="31"/>
          <w:szCs w:val="31"/>
          <w:shd w:val="clear" w:fill="FFFFFF"/>
        </w:rPr>
        <w:t>（3）具有履行合同所必需的设备和专业技术能力；</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5"/>
        <w:textAlignment w:val="auto"/>
        <w:rPr>
          <w:sz w:val="27"/>
          <w:szCs w:val="27"/>
        </w:rPr>
      </w:pPr>
      <w:r>
        <w:rPr>
          <w:rFonts w:hint="eastAsia" w:ascii="仿宋" w:hAnsi="仿宋" w:eastAsia="仿宋" w:cs="仿宋"/>
          <w:sz w:val="31"/>
          <w:szCs w:val="31"/>
          <w:shd w:val="clear" w:fill="FFFFFF"/>
        </w:rPr>
        <w:t>（4）有依法缴纳税收和社会保障资金的良好记录；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5"/>
        <w:textAlignment w:val="auto"/>
        <w:rPr>
          <w:sz w:val="27"/>
          <w:szCs w:val="27"/>
        </w:rPr>
      </w:pPr>
      <w:r>
        <w:rPr>
          <w:rFonts w:hint="eastAsia" w:ascii="仿宋" w:hAnsi="仿宋" w:eastAsia="仿宋" w:cs="仿宋"/>
          <w:sz w:val="31"/>
          <w:szCs w:val="31"/>
          <w:shd w:val="clear" w:fill="FFFFFF"/>
        </w:rPr>
        <w:t>（5）参加政府采购活动前三年内，在经营活动中没有重大违法记录；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5"/>
        <w:textAlignment w:val="auto"/>
        <w:rPr>
          <w:rFonts w:hint="eastAsia" w:ascii="仿宋" w:hAnsi="仿宋" w:eastAsia="仿宋" w:cs="仿宋"/>
          <w:sz w:val="31"/>
          <w:szCs w:val="31"/>
          <w:shd w:val="clear" w:fill="FFFFFF"/>
        </w:rPr>
      </w:pPr>
      <w:r>
        <w:rPr>
          <w:rFonts w:hint="eastAsia" w:ascii="仿宋" w:hAnsi="仿宋" w:eastAsia="仿宋" w:cs="仿宋"/>
          <w:sz w:val="31"/>
          <w:szCs w:val="31"/>
          <w:shd w:val="clear" w:fill="FFFFFF"/>
        </w:rPr>
        <w:t>（6）法律、行政法规规定的其他条件。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5"/>
        <w:textAlignment w:val="auto"/>
        <w:rPr>
          <w:sz w:val="27"/>
          <w:szCs w:val="27"/>
        </w:rPr>
      </w:pPr>
      <w:r>
        <w:rPr>
          <w:rFonts w:hint="eastAsia" w:ascii="仿宋" w:hAnsi="仿宋" w:eastAsia="仿宋" w:cs="仿宋"/>
          <w:sz w:val="31"/>
          <w:szCs w:val="31"/>
          <w:shd w:val="clear" w:fill="FFFFFF"/>
        </w:rPr>
        <w:t>5</w:t>
      </w:r>
      <w:r>
        <w:rPr>
          <w:rFonts w:hint="eastAsia" w:ascii="仿宋" w:hAnsi="仿宋" w:eastAsia="仿宋" w:cs="仿宋"/>
          <w:sz w:val="31"/>
          <w:szCs w:val="31"/>
          <w:shd w:val="clear" w:fill="FFFFFF"/>
          <w:lang w:val="en-US" w:eastAsia="zh-CN"/>
        </w:rPr>
        <w:t>.</w:t>
      </w:r>
      <w:r>
        <w:rPr>
          <w:rFonts w:hint="eastAsia" w:ascii="仿宋" w:hAnsi="仿宋" w:eastAsia="仿宋" w:cs="仿宋"/>
          <w:sz w:val="31"/>
          <w:szCs w:val="31"/>
          <w:shd w:val="clear" w:fill="FFFFFF"/>
        </w:rPr>
        <w:t>如我方中标，我方承诺在收到中标通知书后，在中标通知书规定的期限内，依据采购文件、我方的响应文件与采购人订立书面合同，并按照合同约定承担完成合同的责任和义务。</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5"/>
        <w:textAlignment w:val="auto"/>
        <w:rPr>
          <w:sz w:val="27"/>
          <w:szCs w:val="27"/>
        </w:rPr>
      </w:pPr>
      <w:r>
        <w:rPr>
          <w:rFonts w:hint="eastAsia" w:ascii="仿宋" w:hAnsi="仿宋" w:eastAsia="仿宋" w:cs="仿宋"/>
          <w:sz w:val="31"/>
          <w:szCs w:val="31"/>
          <w:shd w:val="clear" w:fill="FFFFFF"/>
        </w:rPr>
        <w:t>6</w:t>
      </w:r>
      <w:r>
        <w:rPr>
          <w:rFonts w:hint="eastAsia" w:ascii="仿宋" w:hAnsi="仿宋" w:eastAsia="仿宋" w:cs="仿宋"/>
          <w:sz w:val="31"/>
          <w:szCs w:val="31"/>
          <w:shd w:val="clear" w:fill="FFFFFF"/>
          <w:lang w:val="en-US" w:eastAsia="zh-CN"/>
        </w:rPr>
        <w:t>.</w:t>
      </w:r>
      <w:r>
        <w:rPr>
          <w:rFonts w:hint="eastAsia" w:ascii="仿宋" w:hAnsi="仿宋" w:eastAsia="仿宋" w:cs="仿宋"/>
          <w:sz w:val="31"/>
          <w:szCs w:val="31"/>
          <w:shd w:val="clear" w:fill="FFFFFF"/>
        </w:rPr>
        <w:t>我方已详细审核采购文件，我方知道必须放弃提出含糊不清或误解问题的权利。我方同意应贵方要求提供与本投标有关的任何数据或资料。若贵方需要，我方愿意提供我方作出的一切承诺的证明材料。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5"/>
        <w:textAlignment w:val="auto"/>
        <w:rPr>
          <w:sz w:val="27"/>
          <w:szCs w:val="27"/>
        </w:rPr>
      </w:pPr>
      <w:r>
        <w:rPr>
          <w:rFonts w:hint="eastAsia" w:ascii="仿宋" w:hAnsi="仿宋" w:eastAsia="仿宋" w:cs="仿宋"/>
          <w:sz w:val="31"/>
          <w:szCs w:val="31"/>
          <w:shd w:val="clear" w:fill="FFFFFF"/>
        </w:rPr>
        <w:t>7</w:t>
      </w:r>
      <w:r>
        <w:rPr>
          <w:rFonts w:hint="eastAsia" w:ascii="仿宋" w:hAnsi="仿宋" w:eastAsia="仿宋" w:cs="仿宋"/>
          <w:sz w:val="31"/>
          <w:szCs w:val="31"/>
          <w:shd w:val="clear" w:fill="FFFFFF"/>
          <w:lang w:val="en-US" w:eastAsia="zh-CN"/>
        </w:rPr>
        <w:t>.</w:t>
      </w:r>
      <w:r>
        <w:rPr>
          <w:rFonts w:hint="eastAsia" w:ascii="仿宋" w:hAnsi="仿宋" w:eastAsia="仿宋" w:cs="仿宋"/>
          <w:sz w:val="31"/>
          <w:szCs w:val="31"/>
          <w:shd w:val="clear" w:fill="FFFFFF"/>
        </w:rPr>
        <w:t>以上事项如有虚假或隐瞒，我方愿意承担一切后果，并不再寻求任何旨在减轻或免除法律责任的辩解。</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5"/>
        <w:textAlignment w:val="auto"/>
        <w:rPr>
          <w:sz w:val="27"/>
          <w:szCs w:val="27"/>
        </w:rPr>
      </w:pPr>
      <w:r>
        <w:rPr>
          <w:rFonts w:hint="eastAsia" w:ascii="仿宋" w:hAnsi="仿宋" w:eastAsia="仿宋" w:cs="仿宋"/>
          <w:sz w:val="31"/>
          <w:szCs w:val="31"/>
          <w:shd w:val="clear" w:fill="FFFFFF"/>
        </w:rPr>
        <w:t>8</w:t>
      </w:r>
      <w:r>
        <w:rPr>
          <w:rFonts w:hint="eastAsia" w:ascii="仿宋" w:hAnsi="仿宋" w:eastAsia="仿宋" w:cs="仿宋"/>
          <w:sz w:val="31"/>
          <w:szCs w:val="31"/>
          <w:shd w:val="clear" w:fill="FFFFFF"/>
          <w:lang w:val="en-US" w:eastAsia="zh-CN"/>
        </w:rPr>
        <w:t>.</w:t>
      </w:r>
      <w:r>
        <w:rPr>
          <w:rFonts w:hint="eastAsia" w:ascii="仿宋" w:hAnsi="仿宋" w:eastAsia="仿宋" w:cs="仿宋"/>
          <w:sz w:val="31"/>
          <w:szCs w:val="31"/>
          <w:shd w:val="clear" w:fill="FFFFFF"/>
        </w:rPr>
        <w:t>我方同意本响应文件中“响应报价表”和中标后签订的采购合同可用于公示，其中所有内容不涉及供应商商业秘密，并承诺提供相关电子文档。</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5"/>
        <w:textAlignment w:val="auto"/>
        <w:rPr>
          <w:sz w:val="27"/>
          <w:szCs w:val="27"/>
        </w:rPr>
      </w:pPr>
      <w:r>
        <w:rPr>
          <w:rFonts w:hint="eastAsia" w:ascii="仿宋" w:hAnsi="仿宋" w:eastAsia="仿宋" w:cs="仿宋"/>
          <w:sz w:val="31"/>
          <w:szCs w:val="31"/>
          <w:shd w:val="clear" w:fill="FFFFFF"/>
        </w:rPr>
        <w:t>9</w:t>
      </w:r>
      <w:r>
        <w:rPr>
          <w:rFonts w:hint="eastAsia" w:ascii="仿宋" w:hAnsi="仿宋" w:eastAsia="仿宋" w:cs="仿宋"/>
          <w:sz w:val="31"/>
          <w:szCs w:val="31"/>
          <w:shd w:val="clear" w:fill="FFFFFF"/>
          <w:lang w:val="en-US" w:eastAsia="zh-CN"/>
        </w:rPr>
        <w:t>.</w:t>
      </w:r>
      <w:r>
        <w:rPr>
          <w:rFonts w:hint="eastAsia" w:ascii="仿宋" w:hAnsi="仿宋" w:eastAsia="仿宋" w:cs="仿宋"/>
          <w:sz w:val="31"/>
          <w:szCs w:val="31"/>
          <w:shd w:val="clear" w:fill="FFFFFF"/>
        </w:rPr>
        <w:t>与本投标有关的一切正式往来信函请寄：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sz w:val="27"/>
          <w:szCs w:val="27"/>
        </w:rPr>
      </w:pPr>
      <w:r>
        <w:rPr>
          <w:rFonts w:hint="eastAsia" w:ascii="仿宋" w:hAnsi="仿宋" w:eastAsia="仿宋" w:cs="仿宋"/>
          <w:sz w:val="31"/>
          <w:szCs w:val="31"/>
          <w:shd w:val="clear" w:fill="FFFFFF"/>
        </w:rPr>
        <w:t>供应商全称：</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sz w:val="27"/>
          <w:szCs w:val="27"/>
        </w:rPr>
      </w:pPr>
      <w:r>
        <w:rPr>
          <w:rFonts w:hint="eastAsia" w:ascii="仿宋" w:hAnsi="仿宋" w:eastAsia="仿宋" w:cs="仿宋"/>
          <w:sz w:val="31"/>
          <w:szCs w:val="31"/>
          <w:shd w:val="clear" w:fill="FFFFFF"/>
        </w:rPr>
        <w:t>供应商地址：</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sz w:val="27"/>
          <w:szCs w:val="27"/>
        </w:rPr>
      </w:pPr>
      <w:r>
        <w:rPr>
          <w:rFonts w:hint="eastAsia" w:ascii="仿宋" w:hAnsi="仿宋" w:eastAsia="仿宋" w:cs="仿宋"/>
          <w:sz w:val="31"/>
          <w:szCs w:val="31"/>
          <w:shd w:val="clear" w:fill="FFFFFF"/>
        </w:rPr>
        <w:t>联系电话：</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sz w:val="27"/>
          <w:szCs w:val="27"/>
        </w:rPr>
      </w:pPr>
      <w:r>
        <w:rPr>
          <w:rFonts w:hint="eastAsia" w:ascii="仿宋" w:hAnsi="仿宋" w:eastAsia="仿宋" w:cs="仿宋"/>
          <w:sz w:val="31"/>
          <w:szCs w:val="31"/>
          <w:shd w:val="clear" w:fill="FFFFFF"/>
        </w:rPr>
        <w:t>电子邮箱：</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sz w:val="27"/>
          <w:szCs w:val="27"/>
        </w:rPr>
      </w:pPr>
      <w:r>
        <w:rPr>
          <w:rFonts w:hint="eastAsia" w:ascii="仿宋" w:hAnsi="仿宋" w:eastAsia="仿宋" w:cs="仿宋"/>
          <w:sz w:val="31"/>
          <w:szCs w:val="31"/>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sz w:val="27"/>
          <w:szCs w:val="27"/>
        </w:rPr>
      </w:pPr>
      <w:r>
        <w:rPr>
          <w:rFonts w:hint="eastAsia" w:ascii="仿宋" w:hAnsi="仿宋" w:eastAsia="仿宋" w:cs="仿宋"/>
          <w:sz w:val="31"/>
          <w:szCs w:val="31"/>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sz w:val="27"/>
          <w:szCs w:val="27"/>
        </w:rPr>
      </w:pPr>
      <w:r>
        <w:rPr>
          <w:rFonts w:hint="eastAsia" w:ascii="仿宋" w:hAnsi="仿宋" w:eastAsia="仿宋" w:cs="仿宋"/>
          <w:sz w:val="31"/>
          <w:szCs w:val="31"/>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sz w:val="27"/>
          <w:szCs w:val="27"/>
        </w:rPr>
      </w:pPr>
      <w:r>
        <w:rPr>
          <w:rFonts w:hint="eastAsia" w:ascii="仿宋" w:hAnsi="仿宋" w:eastAsia="仿宋" w:cs="仿宋"/>
          <w:sz w:val="31"/>
          <w:szCs w:val="31"/>
          <w:shd w:val="clear" w:fill="FFFFFF"/>
        </w:rPr>
        <w:t>法定代表人（负责人）姓名：</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sz w:val="27"/>
          <w:szCs w:val="27"/>
        </w:rPr>
      </w:pPr>
      <w:r>
        <w:rPr>
          <w:rFonts w:hint="eastAsia" w:ascii="仿宋" w:hAnsi="仿宋" w:eastAsia="仿宋" w:cs="仿宋"/>
          <w:sz w:val="31"/>
          <w:szCs w:val="31"/>
          <w:shd w:val="clear" w:fill="FFFFFF"/>
        </w:rPr>
        <w:t>法定代表人（负责人）身份证号码：</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sz w:val="27"/>
          <w:szCs w:val="27"/>
        </w:rPr>
      </w:pPr>
      <w:r>
        <w:rPr>
          <w:rFonts w:hint="eastAsia" w:ascii="仿宋" w:hAnsi="仿宋" w:eastAsia="仿宋" w:cs="仿宋"/>
          <w:sz w:val="31"/>
          <w:szCs w:val="31"/>
          <w:shd w:val="clear" w:fill="FFFFFF"/>
        </w:rPr>
        <w:t>授权委托代理人姓名：</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sz w:val="27"/>
          <w:szCs w:val="27"/>
        </w:rPr>
      </w:pPr>
      <w:r>
        <w:rPr>
          <w:rFonts w:hint="eastAsia" w:ascii="仿宋" w:hAnsi="仿宋" w:eastAsia="仿宋" w:cs="仿宋"/>
          <w:sz w:val="31"/>
          <w:szCs w:val="31"/>
          <w:shd w:val="clear" w:fill="FFFFFF"/>
        </w:rPr>
        <w:t>授权委托代理人身份证号码：</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sz w:val="27"/>
          <w:szCs w:val="27"/>
        </w:rPr>
      </w:pPr>
      <w:r>
        <w:rPr>
          <w:rFonts w:hint="eastAsia" w:ascii="仿宋" w:hAnsi="仿宋" w:eastAsia="仿宋" w:cs="仿宋"/>
          <w:sz w:val="31"/>
          <w:szCs w:val="31"/>
          <w:shd w:val="clear" w:fill="FFFFFF"/>
        </w:rPr>
        <w:t>法定代表人或其委托代理人：</w:t>
      </w:r>
      <w:r>
        <w:rPr>
          <w:rFonts w:hint="eastAsia" w:ascii="仿宋" w:hAnsi="仿宋" w:eastAsia="仿宋" w:cs="仿宋"/>
          <w:sz w:val="31"/>
          <w:szCs w:val="31"/>
          <w:u w:val="single"/>
          <w:shd w:val="clear" w:fill="FFFFFF"/>
        </w:rPr>
        <w:t>   </w:t>
      </w:r>
      <w:r>
        <w:rPr>
          <w:rFonts w:hint="eastAsia" w:ascii="仿宋" w:hAnsi="仿宋" w:eastAsia="仿宋" w:cs="仿宋"/>
          <w:sz w:val="31"/>
          <w:szCs w:val="31"/>
          <w:u w:val="single"/>
          <w:shd w:val="clear" w:fill="FFFFFF"/>
          <w:lang w:val="en-US" w:eastAsia="zh-CN"/>
        </w:rPr>
        <w:t xml:space="preserve">       </w:t>
      </w:r>
      <w:r>
        <w:rPr>
          <w:rFonts w:hint="eastAsia" w:ascii="仿宋" w:hAnsi="仿宋" w:eastAsia="仿宋" w:cs="仿宋"/>
          <w:sz w:val="31"/>
          <w:szCs w:val="31"/>
          <w:u w:val="single"/>
          <w:shd w:val="clear" w:fill="FFFFFF"/>
        </w:rPr>
        <w:t>   </w:t>
      </w:r>
      <w:r>
        <w:rPr>
          <w:rFonts w:hint="eastAsia" w:ascii="仿宋" w:hAnsi="仿宋" w:eastAsia="仿宋" w:cs="仿宋"/>
          <w:sz w:val="31"/>
          <w:szCs w:val="31"/>
          <w:shd w:val="clear" w:fill="FFFFFF"/>
        </w:rPr>
        <w:t>（签字或盖章）</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textAlignment w:val="auto"/>
        <w:rPr>
          <w:rFonts w:hint="eastAsia" w:ascii="仿宋" w:hAnsi="仿宋" w:eastAsia="仿宋" w:cs="仿宋"/>
          <w:sz w:val="31"/>
          <w:szCs w:val="31"/>
          <w:shd w:val="clear" w:fill="FFFFFF"/>
        </w:rPr>
      </w:pPr>
      <w:r>
        <w:rPr>
          <w:rFonts w:hint="eastAsia" w:ascii="仿宋" w:hAnsi="仿宋" w:eastAsia="仿宋" w:cs="仿宋"/>
          <w:sz w:val="31"/>
          <w:szCs w:val="31"/>
          <w:u w:val="single"/>
          <w:shd w:val="clear" w:fill="FFFFFF"/>
        </w:rPr>
        <w:t> </w:t>
      </w:r>
      <w:r>
        <w:rPr>
          <w:rFonts w:hint="eastAsia" w:ascii="仿宋" w:hAnsi="仿宋" w:eastAsia="仿宋" w:cs="仿宋"/>
          <w:sz w:val="31"/>
          <w:szCs w:val="31"/>
          <w:u w:val="single"/>
          <w:shd w:val="clear" w:fill="FFFFFF"/>
          <w:lang w:val="en-US" w:eastAsia="zh-CN"/>
        </w:rPr>
        <w:t xml:space="preserve"> </w:t>
      </w:r>
      <w:r>
        <w:rPr>
          <w:rFonts w:hint="eastAsia" w:ascii="仿宋" w:hAnsi="仿宋" w:eastAsia="仿宋" w:cs="仿宋"/>
          <w:sz w:val="31"/>
          <w:szCs w:val="31"/>
          <w:u w:val="single"/>
          <w:shd w:val="clear" w:fill="FFFFFF"/>
        </w:rPr>
        <w:t>   </w:t>
      </w:r>
      <w:r>
        <w:rPr>
          <w:rFonts w:hint="eastAsia" w:ascii="仿宋" w:hAnsi="仿宋" w:eastAsia="仿宋" w:cs="仿宋"/>
          <w:sz w:val="31"/>
          <w:szCs w:val="31"/>
          <w:shd w:val="clear" w:fill="FFFFFF"/>
        </w:rPr>
        <w:t>年</w:t>
      </w:r>
      <w:r>
        <w:rPr>
          <w:rFonts w:hint="eastAsia" w:ascii="仿宋" w:hAnsi="仿宋" w:eastAsia="仿宋" w:cs="仿宋"/>
          <w:sz w:val="31"/>
          <w:szCs w:val="31"/>
          <w:u w:val="single"/>
          <w:shd w:val="clear" w:fill="FFFFFF"/>
        </w:rPr>
        <w:t>    </w:t>
      </w:r>
      <w:r>
        <w:rPr>
          <w:rFonts w:hint="eastAsia" w:ascii="仿宋" w:hAnsi="仿宋" w:eastAsia="仿宋" w:cs="仿宋"/>
          <w:sz w:val="31"/>
          <w:szCs w:val="31"/>
          <w:shd w:val="clear" w:fill="FFFFFF"/>
        </w:rPr>
        <w:t>月</w:t>
      </w:r>
      <w:r>
        <w:rPr>
          <w:rFonts w:hint="eastAsia" w:ascii="仿宋" w:hAnsi="仿宋" w:eastAsia="仿宋" w:cs="仿宋"/>
          <w:sz w:val="31"/>
          <w:szCs w:val="31"/>
          <w:u w:val="single"/>
          <w:shd w:val="clear" w:fill="FFFFFF"/>
        </w:rPr>
        <w:t>    </w:t>
      </w:r>
      <w:r>
        <w:rPr>
          <w:rFonts w:hint="eastAsia" w:ascii="仿宋" w:hAnsi="仿宋" w:eastAsia="仿宋" w:cs="仿宋"/>
          <w:sz w:val="31"/>
          <w:szCs w:val="31"/>
          <w:shd w:val="clear" w:fill="FFFFFF"/>
        </w:rPr>
        <w:t>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rFonts w:hint="eastAsia" w:ascii="仿宋" w:hAnsi="仿宋" w:eastAsia="仿宋" w:cs="仿宋"/>
          <w:sz w:val="31"/>
          <w:szCs w:val="31"/>
          <w:shd w:val="clear" w:fill="FFFFFF"/>
        </w:rPr>
      </w:pPr>
    </w:p>
    <w:p>
      <w:pPr>
        <w:pStyle w:val="4"/>
        <w:keepNext w:val="0"/>
        <w:keepLines w:val="0"/>
        <w:widowControl/>
        <w:suppressLineNumbers w:val="0"/>
        <w:spacing w:before="150" w:beforeAutospacing="0" w:after="0" w:afterAutospacing="0"/>
        <w:ind w:right="0"/>
        <w:rPr>
          <w:sz w:val="27"/>
          <w:szCs w:val="27"/>
        </w:rPr>
      </w:pPr>
      <w:r>
        <w:rPr>
          <w:rStyle w:val="7"/>
          <w:rFonts w:hint="eastAsia" w:ascii="宋体" w:hAnsi="宋体" w:cs="宋体"/>
          <w:sz w:val="31"/>
          <w:szCs w:val="31"/>
          <w:shd w:val="clear" w:fill="FFFFFF"/>
          <w:lang w:eastAsia="zh-CN"/>
        </w:rPr>
        <w:t>采购响应</w:t>
      </w:r>
      <w:r>
        <w:rPr>
          <w:rStyle w:val="7"/>
          <w:rFonts w:hint="eastAsia" w:ascii="宋体" w:hAnsi="宋体" w:eastAsia="宋体" w:cs="宋体"/>
          <w:sz w:val="31"/>
          <w:szCs w:val="31"/>
          <w:shd w:val="clear" w:fill="FFFFFF"/>
        </w:rPr>
        <w:t>报价表格式：</w:t>
      </w:r>
    </w:p>
    <w:p>
      <w:pPr>
        <w:pStyle w:val="4"/>
        <w:keepNext w:val="0"/>
        <w:keepLines w:val="0"/>
        <w:widowControl/>
        <w:suppressLineNumbers w:val="0"/>
        <w:spacing w:before="150" w:beforeAutospacing="0" w:after="0" w:afterAutospacing="0"/>
        <w:ind w:left="0" w:right="0"/>
        <w:jc w:val="center"/>
        <w:rPr>
          <w:rFonts w:hint="eastAsia" w:ascii="宋体" w:hAnsi="宋体" w:eastAsia="宋体" w:cs="宋体"/>
          <w:sz w:val="21"/>
          <w:szCs w:val="21"/>
          <w:shd w:val="clear" w:fill="FFFFFF"/>
        </w:rPr>
      </w:pPr>
    </w:p>
    <w:p>
      <w:pPr>
        <w:pStyle w:val="4"/>
        <w:keepNext w:val="0"/>
        <w:keepLines w:val="0"/>
        <w:widowControl/>
        <w:suppressLineNumbers w:val="0"/>
        <w:spacing w:before="150" w:beforeAutospacing="0" w:after="0" w:afterAutospacing="0"/>
        <w:ind w:left="0" w:right="0"/>
        <w:jc w:val="center"/>
        <w:rPr>
          <w:sz w:val="27"/>
          <w:szCs w:val="27"/>
        </w:rPr>
      </w:pPr>
      <w:r>
        <w:rPr>
          <w:rStyle w:val="7"/>
          <w:rFonts w:hint="eastAsia" w:ascii="宋体" w:hAnsi="宋体" w:eastAsia="宋体" w:cs="宋体"/>
          <w:sz w:val="31"/>
          <w:szCs w:val="31"/>
          <w:shd w:val="clear" w:fill="FFFFFF"/>
        </w:rPr>
        <w:t>报价表</w:t>
      </w:r>
    </w:p>
    <w:tbl>
      <w:tblPr>
        <w:tblStyle w:val="5"/>
        <w:tblW w:w="934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450"/>
        <w:gridCol w:w="2085"/>
        <w:gridCol w:w="1753"/>
        <w:gridCol w:w="1472"/>
        <w:gridCol w:w="2130"/>
        <w:gridCol w:w="1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39" w:hRule="exact"/>
          <w:tblCellSpacing w:w="0" w:type="dxa"/>
        </w:trPr>
        <w:tc>
          <w:tcPr>
            <w:tcW w:w="4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exact"/>
              <w:textAlignment w:val="auto"/>
            </w:pPr>
            <w:r>
              <w:rPr>
                <w:rFonts w:hint="eastAsia" w:ascii="宋体" w:hAnsi="宋体" w:eastAsia="宋体" w:cs="宋体"/>
                <w:sz w:val="21"/>
                <w:szCs w:val="21"/>
              </w:rPr>
              <w:t>序号</w:t>
            </w:r>
          </w:p>
        </w:tc>
        <w:tc>
          <w:tcPr>
            <w:tcW w:w="2085" w:type="dxa"/>
            <w:tcBorders>
              <w:top w:val="single" w:color="333333" w:sz="6" w:space="0"/>
              <w:left w:val="nil"/>
              <w:bottom w:val="single" w:color="333333" w:sz="6" w:space="0"/>
              <w:right w:val="single" w:color="333333" w:sz="6" w:space="0"/>
            </w:tcBorders>
            <w:shd w:val="clear" w:color="auto" w:fill="auto"/>
            <w:tcMar>
              <w:top w:w="0" w:type="dxa"/>
              <w:left w:w="105" w:type="dxa"/>
              <w:bottom w:w="0" w:type="dxa"/>
              <w:right w:w="10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exact"/>
              <w:textAlignment w:val="auto"/>
            </w:pPr>
            <w:r>
              <w:rPr>
                <w:rFonts w:hint="eastAsia" w:ascii="宋体" w:hAnsi="宋体" w:eastAsia="宋体" w:cs="宋体"/>
                <w:sz w:val="21"/>
                <w:szCs w:val="21"/>
              </w:rPr>
              <w:t>服务内容</w:t>
            </w:r>
          </w:p>
        </w:tc>
        <w:tc>
          <w:tcPr>
            <w:tcW w:w="1753" w:type="dxa"/>
            <w:tcBorders>
              <w:top w:val="single" w:color="333333" w:sz="6" w:space="0"/>
              <w:left w:val="nil"/>
              <w:bottom w:val="single" w:color="333333" w:sz="6" w:space="0"/>
              <w:right w:val="single" w:color="333333" w:sz="6" w:space="0"/>
            </w:tcBorders>
            <w:shd w:val="clear" w:color="auto" w:fill="auto"/>
            <w:tcMar>
              <w:top w:w="0" w:type="dxa"/>
              <w:left w:w="105" w:type="dxa"/>
              <w:bottom w:w="0" w:type="dxa"/>
              <w:right w:w="10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exact"/>
              <w:textAlignment w:val="auto"/>
              <w:rPr>
                <w:rFonts w:hint="eastAsia" w:ascii="宋体" w:hAnsi="宋体" w:cs="宋体"/>
                <w:sz w:val="21"/>
                <w:szCs w:val="21"/>
                <w:lang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exact"/>
              <w:textAlignment w:val="auto"/>
              <w:rPr>
                <w:rFonts w:hint="eastAsia" w:ascii="宋体" w:hAnsi="宋体" w:eastAsia="宋体" w:cs="宋体"/>
                <w:sz w:val="21"/>
                <w:szCs w:val="21"/>
                <w:lang w:eastAsia="zh-CN"/>
              </w:rPr>
            </w:pPr>
            <w:r>
              <w:rPr>
                <w:rFonts w:hint="eastAsia" w:ascii="宋体" w:hAnsi="宋体" w:cs="宋体"/>
                <w:sz w:val="21"/>
                <w:szCs w:val="21"/>
                <w:lang w:eastAsia="zh-CN"/>
              </w:rPr>
              <w:t>单价：</w:t>
            </w:r>
            <w:r>
              <w:rPr>
                <w:rFonts w:hint="eastAsia" w:ascii="宋体" w:hAnsi="宋体" w:eastAsia="宋体" w:cs="宋体"/>
                <w:sz w:val="21"/>
                <w:szCs w:val="21"/>
              </w:rPr>
              <w:t>每年费用</w:t>
            </w:r>
            <w:r>
              <w:rPr>
                <w:rFonts w:hint="eastAsia" w:ascii="宋体" w:hAnsi="宋体" w:cs="宋体"/>
                <w:sz w:val="21"/>
                <w:szCs w:val="21"/>
                <w:lang w:eastAsia="zh-CN"/>
              </w:rPr>
              <w:t>（元）</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exact"/>
              <w:textAlignment w:val="auto"/>
            </w:pPr>
          </w:p>
        </w:tc>
        <w:tc>
          <w:tcPr>
            <w:tcW w:w="1472" w:type="dxa"/>
            <w:tcBorders>
              <w:top w:val="single" w:color="333333" w:sz="6" w:space="0"/>
              <w:left w:val="nil"/>
              <w:bottom w:val="single" w:color="333333" w:sz="6" w:space="0"/>
              <w:right w:val="single" w:color="333333" w:sz="6" w:space="0"/>
            </w:tcBorders>
            <w:shd w:val="clear" w:color="auto" w:fill="auto"/>
            <w:tcMar>
              <w:top w:w="0" w:type="dxa"/>
              <w:left w:w="105" w:type="dxa"/>
              <w:bottom w:w="0" w:type="dxa"/>
              <w:right w:w="10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exact"/>
              <w:textAlignment w:val="auto"/>
              <w:rPr>
                <w:rFonts w:hint="eastAsia" w:eastAsia="宋体"/>
                <w:lang w:eastAsia="zh-CN"/>
              </w:rPr>
            </w:pPr>
            <w:r>
              <w:rPr>
                <w:rFonts w:hint="eastAsia" w:ascii="宋体" w:hAnsi="宋体" w:cs="宋体"/>
                <w:sz w:val="21"/>
                <w:szCs w:val="21"/>
                <w:lang w:eastAsia="zh-CN"/>
              </w:rPr>
              <w:t>单位（年）</w:t>
            </w:r>
          </w:p>
        </w:tc>
        <w:tc>
          <w:tcPr>
            <w:tcW w:w="2130" w:type="dxa"/>
            <w:tcBorders>
              <w:top w:val="single" w:color="333333" w:sz="6" w:space="0"/>
              <w:left w:val="nil"/>
              <w:bottom w:val="single" w:color="333333" w:sz="6" w:space="0"/>
              <w:right w:val="single" w:color="333333" w:sz="6" w:space="0"/>
            </w:tcBorders>
            <w:shd w:val="clear" w:color="auto" w:fill="auto"/>
            <w:tcMar>
              <w:top w:w="0" w:type="dxa"/>
              <w:left w:w="105" w:type="dxa"/>
              <w:bottom w:w="0" w:type="dxa"/>
              <w:right w:w="10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exact"/>
              <w:textAlignment w:val="auto"/>
            </w:pPr>
            <w:r>
              <w:rPr>
                <w:rFonts w:hint="eastAsia" w:ascii="宋体" w:hAnsi="宋体" w:cs="宋体"/>
                <w:sz w:val="21"/>
                <w:szCs w:val="21"/>
                <w:lang w:eastAsia="zh-CN"/>
              </w:rPr>
              <w:t>合计</w:t>
            </w:r>
            <w:r>
              <w:rPr>
                <w:rFonts w:hint="eastAsia" w:ascii="宋体" w:hAnsi="宋体" w:eastAsia="宋体" w:cs="宋体"/>
                <w:sz w:val="21"/>
                <w:szCs w:val="21"/>
              </w:rPr>
              <w:t>（元）</w:t>
            </w:r>
          </w:p>
        </w:tc>
        <w:tc>
          <w:tcPr>
            <w:tcW w:w="1455" w:type="dxa"/>
            <w:tcBorders>
              <w:top w:val="single" w:color="333333" w:sz="6" w:space="0"/>
              <w:left w:val="nil"/>
              <w:bottom w:val="single" w:color="333333" w:sz="6" w:space="0"/>
              <w:right w:val="single" w:color="333333" w:sz="6" w:space="0"/>
            </w:tcBorders>
            <w:shd w:val="clear" w:color="auto" w:fill="auto"/>
            <w:tcMar>
              <w:top w:w="0" w:type="dxa"/>
              <w:left w:w="105" w:type="dxa"/>
              <w:bottom w:w="0" w:type="dxa"/>
              <w:right w:w="10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exact"/>
              <w:textAlignment w:val="auto"/>
            </w:pPr>
            <w:r>
              <w:rPr>
                <w:rFonts w:hint="eastAsia"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980" w:hRule="atLeast"/>
          <w:tblCellSpacing w:w="0" w:type="dxa"/>
        </w:trPr>
        <w:tc>
          <w:tcPr>
            <w:tcW w:w="450" w:type="dxa"/>
            <w:tcBorders>
              <w:top w:val="nil"/>
              <w:left w:val="single" w:color="333333" w:sz="6" w:space="0"/>
              <w:bottom w:val="single" w:color="333333" w:sz="6" w:space="0"/>
              <w:right w:val="single" w:color="333333"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Pr>
            <w:r>
              <w:rPr>
                <w:rFonts w:hint="default" w:ascii="Calibri" w:hAnsi="Calibri" w:eastAsia="宋体" w:cs="Calibri"/>
                <w:sz w:val="21"/>
                <w:szCs w:val="21"/>
              </w:rPr>
              <w:t>1</w:t>
            </w:r>
          </w:p>
        </w:tc>
        <w:tc>
          <w:tcPr>
            <w:tcW w:w="2085" w:type="dxa"/>
            <w:tcBorders>
              <w:top w:val="nil"/>
              <w:left w:val="nil"/>
              <w:bottom w:val="single" w:color="333333" w:sz="6" w:space="0"/>
              <w:right w:val="single" w:color="333333"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Pr>
            <w:r>
              <w:rPr>
                <w:rFonts w:hint="eastAsia" w:ascii="宋体" w:hAnsi="宋体" w:eastAsia="宋体" w:cs="宋体"/>
                <w:sz w:val="21"/>
                <w:szCs w:val="21"/>
              </w:rPr>
              <w:t>以劳务外包形式，为广西壮族自治区</w:t>
            </w:r>
            <w:r>
              <w:rPr>
                <w:rFonts w:hint="eastAsia" w:ascii="宋体" w:hAnsi="宋体" w:cs="宋体"/>
                <w:sz w:val="21"/>
                <w:szCs w:val="21"/>
                <w:lang w:eastAsia="zh-CN"/>
              </w:rPr>
              <w:t>北部湾港口管理局北海分局提供</w:t>
            </w:r>
            <w:r>
              <w:rPr>
                <w:rFonts w:hint="eastAsia" w:ascii="宋体" w:hAnsi="宋体" w:cs="宋体"/>
                <w:sz w:val="21"/>
                <w:szCs w:val="21"/>
                <w:lang w:val="en-US" w:eastAsia="zh-CN"/>
              </w:rPr>
              <w:t>10</w:t>
            </w:r>
            <w:r>
              <w:rPr>
                <w:rFonts w:hint="eastAsia" w:ascii="宋体" w:hAnsi="宋体" w:cs="宋体"/>
                <w:sz w:val="21"/>
                <w:szCs w:val="21"/>
                <w:lang w:eastAsia="zh-CN"/>
              </w:rPr>
              <w:t>名服务人员</w:t>
            </w:r>
          </w:p>
        </w:tc>
        <w:tc>
          <w:tcPr>
            <w:tcW w:w="1753" w:type="dxa"/>
            <w:tcBorders>
              <w:top w:val="nil"/>
              <w:left w:val="nil"/>
              <w:bottom w:val="single" w:color="333333" w:sz="6" w:space="0"/>
              <w:right w:val="single" w:color="333333" w:sz="6" w:space="0"/>
            </w:tcBorders>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472" w:type="dxa"/>
            <w:tcBorders>
              <w:top w:val="nil"/>
              <w:left w:val="nil"/>
              <w:bottom w:val="single" w:color="333333" w:sz="6" w:space="0"/>
              <w:right w:val="single" w:color="333333" w:sz="6" w:space="0"/>
            </w:tcBorders>
            <w:shd w:val="clear" w:color="auto" w:fill="auto"/>
            <w:tcMar>
              <w:top w:w="0" w:type="dxa"/>
              <w:left w:w="105" w:type="dxa"/>
              <w:bottom w:w="0" w:type="dxa"/>
              <w:right w:w="105" w:type="dxa"/>
            </w:tcMar>
            <w:vAlign w:val="center"/>
          </w:tcPr>
          <w:p>
            <w:pPr>
              <w:pStyle w:val="4"/>
              <w:keepNext w:val="0"/>
              <w:keepLines w:val="0"/>
              <w:widowControl/>
              <w:suppressLineNumbers w:val="0"/>
              <w:ind w:firstLine="630" w:firstLineChars="300"/>
            </w:pPr>
            <w:r>
              <w:rPr>
                <w:rFonts w:hint="default" w:ascii="Calibri" w:hAnsi="Calibri" w:eastAsia="宋体" w:cs="Calibri"/>
                <w:sz w:val="21"/>
                <w:szCs w:val="21"/>
              </w:rPr>
              <w:t>1</w:t>
            </w:r>
          </w:p>
        </w:tc>
        <w:tc>
          <w:tcPr>
            <w:tcW w:w="2130" w:type="dxa"/>
            <w:tcBorders>
              <w:top w:val="nil"/>
              <w:left w:val="nil"/>
              <w:bottom w:val="single" w:color="333333" w:sz="6" w:space="0"/>
              <w:right w:val="single" w:color="333333" w:sz="6" w:space="0"/>
            </w:tcBorders>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455" w:type="dxa"/>
            <w:tcBorders>
              <w:top w:val="nil"/>
              <w:left w:val="nil"/>
              <w:bottom w:val="single" w:color="333333" w:sz="6" w:space="0"/>
              <w:right w:val="single" w:color="333333" w:sz="6" w:space="0"/>
            </w:tcBorders>
            <w:shd w:val="clear" w:color="auto" w:fill="auto"/>
            <w:tcMar>
              <w:top w:w="0" w:type="dxa"/>
              <w:left w:w="105" w:type="dxa"/>
              <w:bottom w:w="0" w:type="dxa"/>
              <w:right w:w="105" w:type="dxa"/>
            </w:tcMar>
            <w:vAlign w:val="center"/>
          </w:tcPr>
          <w:p>
            <w:pPr>
              <w:keepNext w:val="0"/>
              <w:keepLines w:val="0"/>
              <w:widowControl/>
              <w:suppressLineNumbers w:val="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40" w:hRule="atLeast"/>
          <w:tblCellSpacing w:w="0" w:type="dxa"/>
        </w:trPr>
        <w:tc>
          <w:tcPr>
            <w:tcW w:w="9345" w:type="dxa"/>
            <w:gridSpan w:val="6"/>
            <w:tcBorders>
              <w:top w:val="nil"/>
              <w:left w:val="single" w:color="333333" w:sz="6" w:space="0"/>
              <w:bottom w:val="single" w:color="333333" w:sz="6" w:space="0"/>
              <w:right w:val="single" w:color="333333"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Pr>
            <w:r>
              <w:rPr>
                <w:rFonts w:hint="eastAsia" w:ascii="宋体" w:hAnsi="宋体" w:eastAsia="宋体" w:cs="宋体"/>
                <w:sz w:val="21"/>
                <w:szCs w:val="21"/>
              </w:rPr>
              <w:t>报价合计（包含税费等所有费用）：（大写）人民币</w:t>
            </w:r>
            <w:r>
              <w:rPr>
                <w:rFonts w:hint="default" w:ascii="Calibri" w:hAnsi="Calibri" w:eastAsia="宋体" w:cs="Calibri"/>
                <w:sz w:val="21"/>
                <w:szCs w:val="21"/>
                <w:u w:val="single"/>
              </w:rPr>
              <w:t>                   </w:t>
            </w:r>
            <w:r>
              <w:rPr>
                <w:rFonts w:hint="eastAsia" w:ascii="宋体" w:hAnsi="宋体" w:eastAsia="宋体" w:cs="宋体"/>
                <w:sz w:val="21"/>
                <w:szCs w:val="21"/>
              </w:rPr>
              <w:t>元</w:t>
            </w:r>
            <w:r>
              <w:rPr>
                <w:rFonts w:hint="default" w:ascii="Calibri" w:hAnsi="Calibri" w:eastAsia="宋体" w:cs="Calibri"/>
                <w:sz w:val="21"/>
                <w:szCs w:val="21"/>
                <w:u w:val="single"/>
              </w:rPr>
              <w:t> </w:t>
            </w:r>
            <w:r>
              <w:rPr>
                <w:rFonts w:hint="default" w:ascii="Calibri" w:hAnsi="Calibri" w:eastAsia="宋体" w:cs="Calibri"/>
                <w:sz w:val="21"/>
                <w:szCs w:val="21"/>
              </w:rPr>
              <w:t>                                       </w:t>
            </w:r>
          </w:p>
          <w:p>
            <w:pPr>
              <w:pStyle w:val="4"/>
              <w:keepNext w:val="0"/>
              <w:keepLines w:val="0"/>
              <w:widowControl/>
              <w:suppressLineNumbers w:val="0"/>
            </w:pPr>
            <w:r>
              <w:rPr>
                <w:rFonts w:hint="eastAsia" w:ascii="宋体" w:hAnsi="宋体" w:eastAsia="宋体" w:cs="宋体"/>
                <w:sz w:val="21"/>
                <w:szCs w:val="21"/>
              </w:rPr>
              <w:t>（小写）</w:t>
            </w:r>
            <w:r>
              <w:rPr>
                <w:rFonts w:hint="default" w:ascii="Calibri" w:hAnsi="Calibri" w:eastAsia="宋体" w:cs="Calibri"/>
                <w:sz w:val="21"/>
                <w:szCs w:val="21"/>
              </w:rPr>
              <w:t>¥</w:t>
            </w:r>
            <w:r>
              <w:rPr>
                <w:rFonts w:hint="default" w:ascii="Calibri" w:hAnsi="Calibri" w:eastAsia="宋体" w:cs="Calibri"/>
                <w:sz w:val="21"/>
                <w:szCs w:val="21"/>
                <w:u w:val="single"/>
              </w:rPr>
              <w:t>                     </w:t>
            </w:r>
            <w:r>
              <w:rPr>
                <w:rFonts w:hint="eastAsia" w:ascii="宋体" w:hAnsi="宋体" w:eastAsia="宋体" w:cs="宋体"/>
                <w:sz w:val="21"/>
                <w:szCs w:val="21"/>
              </w:rPr>
              <w:t>元（小写请保留至小数点后两位）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0" w:hRule="atLeast"/>
          <w:tblCellSpacing w:w="0" w:type="dxa"/>
        </w:trPr>
        <w:tc>
          <w:tcPr>
            <w:tcW w:w="9345" w:type="dxa"/>
            <w:gridSpan w:val="6"/>
            <w:tcBorders>
              <w:top w:val="nil"/>
              <w:left w:val="single" w:color="333333" w:sz="6" w:space="0"/>
              <w:bottom w:val="single" w:color="333333" w:sz="6" w:space="0"/>
              <w:right w:val="single" w:color="333333"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Pr>
            <w:r>
              <w:rPr>
                <w:rFonts w:hint="eastAsia" w:ascii="宋体" w:hAnsi="宋体" w:eastAsia="宋体" w:cs="宋体"/>
                <w:sz w:val="21"/>
                <w:szCs w:val="21"/>
              </w:rPr>
              <w:t>投标人（盖单位公章）：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0" w:hRule="atLeast"/>
          <w:tblCellSpacing w:w="0" w:type="dxa"/>
        </w:trPr>
        <w:tc>
          <w:tcPr>
            <w:tcW w:w="9345" w:type="dxa"/>
            <w:gridSpan w:val="6"/>
            <w:tcBorders>
              <w:top w:val="nil"/>
              <w:left w:val="single" w:color="333333" w:sz="6" w:space="0"/>
              <w:bottom w:val="single" w:color="333333" w:sz="6" w:space="0"/>
              <w:right w:val="single" w:color="333333"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Pr>
            <w:r>
              <w:rPr>
                <w:rFonts w:hint="eastAsia" w:ascii="宋体" w:hAnsi="宋体" w:eastAsia="宋体" w:cs="宋体"/>
                <w:sz w:val="21"/>
                <w:szCs w:val="21"/>
              </w:rPr>
              <w:t>法定代表人或其委托代理人（签字或盖章）：</w:t>
            </w:r>
          </w:p>
        </w:tc>
      </w:tr>
    </w:tbl>
    <w:p>
      <w:pPr>
        <w:pStyle w:val="4"/>
        <w:keepNext w:val="0"/>
        <w:keepLines w:val="0"/>
        <w:widowControl/>
        <w:suppressLineNumbers w:val="0"/>
        <w:spacing w:before="150" w:beforeAutospacing="0" w:after="0" w:afterAutospacing="0"/>
        <w:ind w:left="0" w:right="0"/>
        <w:rPr>
          <w:sz w:val="27"/>
          <w:szCs w:val="27"/>
        </w:rPr>
      </w:pPr>
      <w:r>
        <w:rPr>
          <w:rFonts w:hint="eastAsia" w:ascii="宋体" w:hAnsi="宋体" w:eastAsia="宋体" w:cs="宋体"/>
          <w:sz w:val="21"/>
          <w:szCs w:val="21"/>
          <w:shd w:val="clear" w:fill="FFFFFF"/>
        </w:rPr>
        <w:t>注：表格内容均需按要求填写并盖章，除“备注”外不得留空</w:t>
      </w:r>
      <w:r>
        <w:rPr>
          <w:rFonts w:hint="default" w:ascii="Calibri" w:hAnsi="Calibri" w:eastAsia="宋体" w:cs="Calibri"/>
          <w:sz w:val="21"/>
          <w:szCs w:val="21"/>
          <w:shd w:val="clear" w:fill="FFFFFF"/>
        </w:rPr>
        <w:t>, </w:t>
      </w:r>
      <w:r>
        <w:rPr>
          <w:rFonts w:hint="eastAsia" w:ascii="宋体" w:hAnsi="宋体" w:eastAsia="宋体" w:cs="宋体"/>
          <w:sz w:val="21"/>
          <w:szCs w:val="21"/>
          <w:shd w:val="clear" w:fill="FFFFFF"/>
        </w:rPr>
        <w:t>否则按投标无效处理。</w:t>
      </w:r>
    </w:p>
    <w:p>
      <w:pPr>
        <w:pStyle w:val="4"/>
        <w:keepNext w:val="0"/>
        <w:keepLines w:val="0"/>
        <w:widowControl/>
        <w:suppressLineNumbers w:val="0"/>
        <w:spacing w:before="150" w:beforeAutospacing="0" w:after="0" w:afterAutospacing="0"/>
        <w:ind w:left="0" w:right="0"/>
        <w:rPr>
          <w:rFonts w:hint="default" w:ascii="Calibri" w:hAnsi="Calibri" w:cs="Calibri"/>
          <w:sz w:val="31"/>
          <w:szCs w:val="31"/>
          <w:shd w:val="clear" w:fill="FFFFFF"/>
        </w:rPr>
      </w:pPr>
      <w:r>
        <w:rPr>
          <w:rFonts w:hint="default" w:ascii="Calibri" w:hAnsi="Calibri" w:cs="Calibri"/>
          <w:sz w:val="31"/>
          <w:szCs w:val="31"/>
          <w:shd w:val="clear" w:fill="FFFFFF"/>
        </w:rPr>
        <w:t> </w:t>
      </w:r>
    </w:p>
    <w:p>
      <w:pPr>
        <w:pStyle w:val="4"/>
        <w:keepNext w:val="0"/>
        <w:keepLines w:val="0"/>
        <w:widowControl/>
        <w:suppressLineNumbers w:val="0"/>
        <w:spacing w:before="150" w:beforeAutospacing="0" w:after="0" w:afterAutospacing="0"/>
        <w:ind w:left="0" w:right="0"/>
        <w:rPr>
          <w:rFonts w:hint="default" w:ascii="Calibri" w:hAnsi="Calibri" w:cs="Calibri"/>
          <w:sz w:val="31"/>
          <w:szCs w:val="31"/>
          <w:shd w:val="clear" w:fill="FFFFFF"/>
        </w:rPr>
      </w:pPr>
    </w:p>
    <w:p>
      <w:pPr>
        <w:pStyle w:val="4"/>
        <w:keepNext w:val="0"/>
        <w:keepLines w:val="0"/>
        <w:widowControl/>
        <w:suppressLineNumbers w:val="0"/>
        <w:spacing w:before="150" w:beforeAutospacing="0" w:after="0" w:afterAutospacing="0"/>
        <w:ind w:left="0" w:right="0"/>
        <w:rPr>
          <w:rFonts w:hint="default" w:ascii="Calibri" w:hAnsi="Calibri" w:cs="Calibri"/>
          <w:sz w:val="31"/>
          <w:szCs w:val="31"/>
          <w:shd w:val="clear" w:fill="FFFFFF"/>
        </w:rPr>
      </w:pPr>
    </w:p>
    <w:p>
      <w:pPr>
        <w:pStyle w:val="4"/>
        <w:keepNext w:val="0"/>
        <w:keepLines w:val="0"/>
        <w:widowControl/>
        <w:suppressLineNumbers w:val="0"/>
        <w:spacing w:before="150" w:beforeAutospacing="0" w:after="0" w:afterAutospacing="0"/>
        <w:ind w:left="0" w:right="0"/>
        <w:rPr>
          <w:rFonts w:hint="default" w:ascii="Calibri" w:hAnsi="Calibri" w:cs="Calibri"/>
          <w:sz w:val="31"/>
          <w:szCs w:val="31"/>
          <w:shd w:val="clear" w:fill="FFFFFF"/>
        </w:rPr>
      </w:pPr>
    </w:p>
    <w:p>
      <w:pPr>
        <w:pStyle w:val="4"/>
        <w:keepNext w:val="0"/>
        <w:keepLines w:val="0"/>
        <w:widowControl/>
        <w:suppressLineNumbers w:val="0"/>
        <w:spacing w:before="150" w:beforeAutospacing="0" w:after="0" w:afterAutospacing="0"/>
        <w:ind w:left="0" w:right="0"/>
        <w:rPr>
          <w:rFonts w:hint="default" w:ascii="Calibri" w:hAnsi="Calibri" w:cs="Calibri"/>
          <w:sz w:val="31"/>
          <w:szCs w:val="31"/>
          <w:shd w:val="clear" w:fill="FFFFFF"/>
        </w:rPr>
      </w:pPr>
    </w:p>
    <w:p>
      <w:pPr>
        <w:pStyle w:val="4"/>
        <w:keepNext w:val="0"/>
        <w:keepLines w:val="0"/>
        <w:widowControl/>
        <w:suppressLineNumbers w:val="0"/>
        <w:spacing w:before="150" w:beforeAutospacing="0" w:after="0" w:afterAutospacing="0"/>
        <w:ind w:left="0" w:right="0"/>
        <w:rPr>
          <w:rFonts w:hint="default" w:ascii="Calibri" w:hAnsi="Calibri" w:cs="Calibri"/>
          <w:sz w:val="31"/>
          <w:szCs w:val="31"/>
          <w:shd w:val="clear" w:fill="FFFFFF"/>
        </w:rPr>
      </w:pPr>
    </w:p>
    <w:p>
      <w:pPr>
        <w:pStyle w:val="4"/>
        <w:keepNext w:val="0"/>
        <w:keepLines w:val="0"/>
        <w:widowControl/>
        <w:suppressLineNumbers w:val="0"/>
        <w:spacing w:before="150" w:beforeAutospacing="0" w:after="0" w:afterAutospacing="0"/>
        <w:ind w:left="0" w:right="0"/>
        <w:rPr>
          <w:rFonts w:hint="default" w:ascii="Calibri" w:hAnsi="Calibri" w:cs="Calibri"/>
          <w:sz w:val="31"/>
          <w:szCs w:val="31"/>
          <w:shd w:val="clear" w:fill="FFFFFF"/>
        </w:rPr>
      </w:pPr>
    </w:p>
    <w:p>
      <w:pPr>
        <w:pStyle w:val="4"/>
        <w:keepNext w:val="0"/>
        <w:keepLines w:val="0"/>
        <w:widowControl/>
        <w:suppressLineNumbers w:val="0"/>
        <w:spacing w:before="150" w:beforeAutospacing="0" w:after="0" w:afterAutospacing="0"/>
        <w:ind w:left="0" w:right="0"/>
        <w:rPr>
          <w:rFonts w:hint="default" w:ascii="Calibri" w:hAnsi="Calibri" w:cs="Calibri"/>
          <w:sz w:val="31"/>
          <w:szCs w:val="31"/>
          <w:shd w:val="clear" w:fill="FFFFFF"/>
        </w:rPr>
      </w:pPr>
    </w:p>
    <w:p>
      <w:pPr>
        <w:pStyle w:val="4"/>
        <w:keepNext w:val="0"/>
        <w:keepLines w:val="0"/>
        <w:widowControl/>
        <w:suppressLineNumbers w:val="0"/>
        <w:spacing w:before="150" w:beforeAutospacing="0" w:after="0" w:afterAutospacing="0"/>
        <w:ind w:right="0"/>
        <w:rPr>
          <w:sz w:val="27"/>
          <w:szCs w:val="27"/>
        </w:rPr>
      </w:pPr>
      <w:r>
        <w:rPr>
          <w:rStyle w:val="7"/>
          <w:rFonts w:hint="eastAsia" w:ascii="宋体" w:hAnsi="宋体" w:eastAsia="宋体" w:cs="宋体"/>
          <w:sz w:val="31"/>
          <w:szCs w:val="31"/>
          <w:shd w:val="clear" w:fill="FFFFFF"/>
        </w:rPr>
        <w:t>开标一览表格式：</w:t>
      </w:r>
    </w:p>
    <w:p>
      <w:pPr>
        <w:pStyle w:val="4"/>
        <w:keepNext w:val="0"/>
        <w:keepLines w:val="0"/>
        <w:widowControl/>
        <w:suppressLineNumbers w:val="0"/>
        <w:spacing w:before="150" w:beforeAutospacing="0" w:after="0" w:afterAutospacing="0"/>
        <w:ind w:left="0" w:right="0"/>
        <w:jc w:val="center"/>
        <w:rPr>
          <w:sz w:val="27"/>
          <w:szCs w:val="27"/>
        </w:rPr>
      </w:pPr>
      <w:r>
        <w:rPr>
          <w:rStyle w:val="7"/>
          <w:rFonts w:hint="eastAsia" w:ascii="宋体" w:hAnsi="宋体" w:eastAsia="宋体" w:cs="宋体"/>
          <w:sz w:val="31"/>
          <w:szCs w:val="31"/>
          <w:shd w:val="clear" w:fill="FFFFFF"/>
        </w:rPr>
        <w:t>开标一览表</w:t>
      </w:r>
    </w:p>
    <w:p>
      <w:pPr>
        <w:pStyle w:val="4"/>
        <w:keepNext w:val="0"/>
        <w:keepLines w:val="0"/>
        <w:widowControl/>
        <w:suppressLineNumbers w:val="0"/>
        <w:spacing w:before="150" w:beforeAutospacing="0" w:after="0" w:afterAutospacing="0"/>
        <w:ind w:left="0" w:right="0"/>
        <w:rPr>
          <w:sz w:val="27"/>
          <w:szCs w:val="27"/>
        </w:rPr>
      </w:pPr>
      <w:r>
        <w:rPr>
          <w:rFonts w:hint="default" w:ascii="Calibri" w:hAnsi="Calibri" w:eastAsia="宋体" w:cs="Calibri"/>
          <w:sz w:val="21"/>
          <w:szCs w:val="21"/>
          <w:shd w:val="clear" w:fill="FFFFFF"/>
        </w:rPr>
        <w:t>                                       </w:t>
      </w:r>
    </w:p>
    <w:p>
      <w:pPr>
        <w:pStyle w:val="4"/>
        <w:keepNext w:val="0"/>
        <w:keepLines w:val="0"/>
        <w:widowControl/>
        <w:suppressLineNumbers w:val="0"/>
        <w:spacing w:before="150" w:beforeAutospacing="0" w:after="0" w:afterAutospacing="0"/>
        <w:ind w:left="0" w:right="0"/>
        <w:rPr>
          <w:sz w:val="27"/>
          <w:szCs w:val="27"/>
        </w:rPr>
      </w:pPr>
      <w:r>
        <w:rPr>
          <w:rFonts w:hint="eastAsia" w:ascii="宋体" w:hAnsi="宋体" w:eastAsia="宋体" w:cs="宋体"/>
          <w:sz w:val="21"/>
          <w:szCs w:val="21"/>
          <w:shd w:val="clear" w:fill="FFFFFF"/>
        </w:rPr>
        <w:t xml:space="preserve">供应商名称： </w:t>
      </w:r>
      <w:r>
        <w:rPr>
          <w:rFonts w:hint="default" w:ascii="Calibri" w:hAnsi="Calibri" w:eastAsia="宋体" w:cs="Calibri"/>
          <w:sz w:val="21"/>
          <w:szCs w:val="21"/>
          <w:shd w:val="clear" w:fill="FFFFFF"/>
        </w:rPr>
        <w:t>              </w:t>
      </w:r>
    </w:p>
    <w:tbl>
      <w:tblPr>
        <w:tblStyle w:val="5"/>
        <w:tblW w:w="0" w:type="auto"/>
        <w:tblCellSpacing w:w="0" w:type="dxa"/>
        <w:tblInd w:w="15" w:type="dxa"/>
        <w:tblBorders>
          <w:top w:val="none" w:color="auto" w:sz="0"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8235"/>
      </w:tblGrid>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blCellSpacing w:w="0" w:type="dxa"/>
        </w:trPr>
        <w:tc>
          <w:tcPr>
            <w:tcW w:w="823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Pr>
            <w:r>
              <w:rPr>
                <w:rStyle w:val="7"/>
                <w:rFonts w:hint="eastAsia" w:ascii="宋体" w:hAnsi="宋体" w:eastAsia="宋体" w:cs="宋体"/>
                <w:sz w:val="21"/>
                <w:szCs w:val="21"/>
              </w:rPr>
              <w:t xml:space="preserve">项目报价： </w:t>
            </w:r>
            <w:r>
              <w:rPr>
                <w:rStyle w:val="7"/>
                <w:rFonts w:hint="default" w:ascii="Calibri" w:hAnsi="Calibri" w:eastAsia="宋体" w:cs="Calibri"/>
                <w:sz w:val="21"/>
                <w:szCs w:val="21"/>
              </w:rPr>
              <w:t>                  </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305" w:hRule="atLeast"/>
          <w:tblCellSpacing w:w="0" w:type="dxa"/>
        </w:trPr>
        <w:tc>
          <w:tcPr>
            <w:tcW w:w="8235" w:type="dxa"/>
            <w:tcBorders>
              <w:top w:val="nil"/>
              <w:left w:val="single" w:color="333333" w:sz="6" w:space="0"/>
              <w:right w:val="single" w:color="333333" w:sz="6" w:space="0"/>
            </w:tcBorders>
            <w:shd w:val="clear" w:color="auto" w:fill="auto"/>
            <w:tcMar>
              <w:top w:w="0" w:type="dxa"/>
              <w:left w:w="105" w:type="dxa"/>
              <w:bottom w:w="0" w:type="dxa"/>
              <w:right w:w="105" w:type="dxa"/>
            </w:tcMar>
            <w:vAlign w:val="center"/>
          </w:tcPr>
          <w:p>
            <w:pPr>
              <w:pStyle w:val="4"/>
              <w:keepNext w:val="0"/>
              <w:keepLines w:val="0"/>
              <w:widowControl/>
              <w:suppressLineNumbers w:val="0"/>
              <w:rPr>
                <w:rFonts w:hint="eastAsia" w:ascii="宋体" w:hAnsi="宋体" w:eastAsia="宋体" w:cs="宋体"/>
                <w:sz w:val="21"/>
                <w:szCs w:val="21"/>
              </w:rPr>
            </w:pPr>
          </w:p>
          <w:p>
            <w:pPr>
              <w:pStyle w:val="4"/>
              <w:keepNext w:val="0"/>
              <w:keepLines w:val="0"/>
              <w:widowControl/>
              <w:suppressLineNumbers w:val="0"/>
            </w:pPr>
            <w:r>
              <w:rPr>
                <w:rFonts w:hint="eastAsia" w:ascii="宋体" w:hAnsi="宋体" w:eastAsia="宋体" w:cs="宋体"/>
                <w:sz w:val="21"/>
                <w:szCs w:val="21"/>
              </w:rPr>
              <w:t>大写：（人民币）</w:t>
            </w:r>
            <w:r>
              <w:rPr>
                <w:rFonts w:hint="default" w:ascii="Calibri" w:hAnsi="Calibri" w:eastAsia="宋体" w:cs="Calibri"/>
                <w:sz w:val="21"/>
                <w:szCs w:val="21"/>
                <w:u w:val="single"/>
              </w:rPr>
              <w:t>                           </w:t>
            </w:r>
            <w:r>
              <w:rPr>
                <w:rFonts w:hint="default" w:ascii="Calibri" w:hAnsi="Calibri" w:eastAsia="宋体" w:cs="Calibri"/>
                <w:sz w:val="21"/>
                <w:szCs w:val="21"/>
              </w:rPr>
              <w:t> </w:t>
            </w:r>
          </w:p>
          <w:p>
            <w:pPr>
              <w:pStyle w:val="4"/>
              <w:keepNext w:val="0"/>
              <w:keepLines w:val="0"/>
              <w:widowControl/>
              <w:suppressLineNumbers w:val="0"/>
            </w:pPr>
            <w:r>
              <w:rPr>
                <w:rFonts w:hint="eastAsia" w:ascii="宋体" w:hAnsi="宋体" w:eastAsia="宋体" w:cs="宋体"/>
                <w:sz w:val="21"/>
                <w:szCs w:val="21"/>
              </w:rPr>
              <w:t xml:space="preserve">小写： </w:t>
            </w:r>
            <w:r>
              <w:rPr>
                <w:rFonts w:hint="default" w:ascii="Calibri" w:hAnsi="Calibri" w:eastAsia="宋体" w:cs="Calibri"/>
                <w:sz w:val="21"/>
                <w:szCs w:val="21"/>
              </w:rPr>
              <w:t>¥</w:t>
            </w:r>
            <w:r>
              <w:rPr>
                <w:rFonts w:hint="default" w:ascii="Calibri" w:hAnsi="Calibri" w:eastAsia="宋体" w:cs="Calibri"/>
                <w:sz w:val="21"/>
                <w:szCs w:val="21"/>
                <w:u w:val="single"/>
              </w:rPr>
              <w:t>             </w:t>
            </w:r>
          </w:p>
          <w:p>
            <w:pPr>
              <w:pStyle w:val="4"/>
              <w:keepNext w:val="0"/>
              <w:keepLines w:val="0"/>
              <w:widowControl/>
              <w:suppressLineNumbers w:val="0"/>
            </w:pPr>
            <w:r>
              <w:rPr>
                <w:rFonts w:hint="eastAsia" w:ascii="宋体" w:hAnsi="宋体" w:eastAsia="宋体" w:cs="宋体"/>
                <w:sz w:val="21"/>
                <w:szCs w:val="21"/>
              </w:rPr>
              <w:t>（注：投标报价小写请保留至小数点后两位）</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blCellSpacing w:w="0" w:type="dxa"/>
        </w:trPr>
        <w:tc>
          <w:tcPr>
            <w:tcW w:w="8235" w:type="dxa"/>
            <w:tcBorders>
              <w:top w:val="nil"/>
              <w:left w:val="single" w:color="333333" w:sz="6" w:space="0"/>
              <w:bottom w:val="nil"/>
              <w:right w:val="single" w:color="333333"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exact"/>
          <w:tblCellSpacing w:w="0" w:type="dxa"/>
        </w:trPr>
        <w:tc>
          <w:tcPr>
            <w:tcW w:w="8235" w:type="dxa"/>
            <w:tcBorders>
              <w:top w:val="nil"/>
              <w:left w:val="single" w:color="333333" w:sz="6" w:space="0"/>
              <w:right w:val="single" w:color="333333"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Pr>
          </w:p>
        </w:tc>
      </w:tr>
    </w:tbl>
    <w:p>
      <w:pPr>
        <w:pStyle w:val="4"/>
        <w:keepNext w:val="0"/>
        <w:keepLines w:val="0"/>
        <w:widowControl/>
        <w:suppressLineNumbers w:val="0"/>
        <w:spacing w:before="150" w:beforeAutospacing="0" w:after="0" w:afterAutospacing="0"/>
        <w:ind w:left="0" w:right="0"/>
        <w:rPr>
          <w:sz w:val="27"/>
          <w:szCs w:val="27"/>
        </w:rPr>
      </w:pPr>
      <w:r>
        <w:rPr>
          <w:rFonts w:hint="default" w:ascii="Calibri" w:hAnsi="Calibri" w:eastAsia="宋体" w:cs="Calibri"/>
          <w:sz w:val="21"/>
          <w:szCs w:val="21"/>
          <w:shd w:val="clear" w:fill="FFFFFF"/>
        </w:rPr>
        <w:t> </w:t>
      </w:r>
    </w:p>
    <w:p>
      <w:pPr>
        <w:pStyle w:val="4"/>
        <w:keepNext w:val="0"/>
        <w:keepLines w:val="0"/>
        <w:widowControl/>
        <w:suppressLineNumbers w:val="0"/>
        <w:spacing w:before="150" w:beforeAutospacing="0" w:after="0" w:afterAutospacing="0"/>
        <w:ind w:left="0" w:right="0"/>
        <w:rPr>
          <w:sz w:val="27"/>
          <w:szCs w:val="27"/>
        </w:rPr>
      </w:pPr>
      <w:r>
        <w:rPr>
          <w:rFonts w:hint="default" w:ascii="Calibri" w:hAnsi="Calibri" w:eastAsia="宋体" w:cs="Calibri"/>
          <w:sz w:val="21"/>
          <w:szCs w:val="21"/>
          <w:shd w:val="clear" w:fill="FFFFFF"/>
        </w:rPr>
        <w:t> </w:t>
      </w:r>
    </w:p>
    <w:p>
      <w:pPr>
        <w:pStyle w:val="4"/>
        <w:keepNext w:val="0"/>
        <w:keepLines w:val="0"/>
        <w:widowControl/>
        <w:suppressLineNumbers w:val="0"/>
        <w:spacing w:before="150" w:beforeAutospacing="0" w:after="0" w:afterAutospacing="0"/>
        <w:ind w:left="0" w:right="0"/>
        <w:rPr>
          <w:sz w:val="27"/>
          <w:szCs w:val="27"/>
        </w:rPr>
      </w:pPr>
      <w:r>
        <w:rPr>
          <w:rFonts w:hint="eastAsia" w:ascii="宋体" w:hAnsi="宋体" w:eastAsia="宋体" w:cs="宋体"/>
          <w:sz w:val="21"/>
          <w:szCs w:val="21"/>
          <w:shd w:val="clear" w:fill="FFFFFF"/>
        </w:rPr>
        <w:t>注</w:t>
      </w:r>
      <w:r>
        <w:rPr>
          <w:rFonts w:hint="default" w:ascii="Calibri" w:hAnsi="Calibri" w:eastAsia="宋体" w:cs="Calibri"/>
          <w:sz w:val="21"/>
          <w:szCs w:val="21"/>
          <w:shd w:val="clear" w:fill="FFFFFF"/>
        </w:rPr>
        <w:t>:</w:t>
      </w:r>
      <w:r>
        <w:rPr>
          <w:rFonts w:hint="eastAsia" w:ascii="宋体" w:hAnsi="宋体" w:eastAsia="宋体" w:cs="宋体"/>
          <w:sz w:val="21"/>
          <w:szCs w:val="21"/>
          <w:shd w:val="clear" w:fill="FFFFFF"/>
        </w:rPr>
        <w:t>报价一经涂改，应在涂改处加盖单位公章或者由法定代表人或授权委托人签字或盖章，否则其投标作无效标处理。</w:t>
      </w:r>
    </w:p>
    <w:p>
      <w:pPr>
        <w:pStyle w:val="4"/>
        <w:keepNext w:val="0"/>
        <w:keepLines w:val="0"/>
        <w:widowControl/>
        <w:suppressLineNumbers w:val="0"/>
        <w:spacing w:before="150" w:beforeAutospacing="0" w:after="0" w:afterAutospacing="0"/>
        <w:ind w:left="0" w:right="0"/>
        <w:rPr>
          <w:sz w:val="27"/>
          <w:szCs w:val="27"/>
        </w:rPr>
      </w:pPr>
      <w:r>
        <w:rPr>
          <w:rFonts w:hint="default" w:ascii="Calibri" w:hAnsi="Calibri" w:eastAsia="宋体" w:cs="Calibri"/>
          <w:sz w:val="21"/>
          <w:szCs w:val="21"/>
          <w:shd w:val="clear" w:fill="FFFFFF"/>
        </w:rPr>
        <w:t>  </w:t>
      </w:r>
    </w:p>
    <w:p>
      <w:pPr>
        <w:pStyle w:val="4"/>
        <w:keepNext w:val="0"/>
        <w:keepLines w:val="0"/>
        <w:widowControl/>
        <w:suppressLineNumbers w:val="0"/>
        <w:spacing w:before="150" w:beforeAutospacing="0" w:after="0" w:afterAutospacing="0"/>
        <w:ind w:left="0" w:right="0"/>
        <w:rPr>
          <w:sz w:val="27"/>
          <w:szCs w:val="27"/>
        </w:rPr>
      </w:pPr>
      <w:r>
        <w:rPr>
          <w:rFonts w:hint="default" w:ascii="Calibri" w:hAnsi="Calibri" w:eastAsia="宋体" w:cs="Calibri"/>
          <w:sz w:val="21"/>
          <w:szCs w:val="21"/>
          <w:shd w:val="clear" w:fill="FFFFFF"/>
        </w:rPr>
        <w:t> </w:t>
      </w:r>
    </w:p>
    <w:p>
      <w:pPr>
        <w:pStyle w:val="4"/>
        <w:keepNext w:val="0"/>
        <w:keepLines w:val="0"/>
        <w:widowControl/>
        <w:suppressLineNumbers w:val="0"/>
        <w:spacing w:before="150" w:beforeAutospacing="0" w:after="0" w:afterAutospacing="0"/>
        <w:ind w:left="0" w:right="0"/>
        <w:rPr>
          <w:sz w:val="27"/>
          <w:szCs w:val="27"/>
        </w:rPr>
      </w:pPr>
      <w:r>
        <w:rPr>
          <w:rFonts w:hint="eastAsia" w:ascii="宋体" w:hAnsi="宋体" w:eastAsia="宋体" w:cs="宋体"/>
          <w:sz w:val="21"/>
          <w:szCs w:val="21"/>
          <w:shd w:val="clear" w:fill="FFFFFF"/>
        </w:rPr>
        <w:t>法定代表人或其委托代理人（签字）：</w:t>
      </w:r>
    </w:p>
    <w:p>
      <w:pPr>
        <w:pStyle w:val="4"/>
        <w:keepNext w:val="0"/>
        <w:keepLines w:val="0"/>
        <w:widowControl/>
        <w:suppressLineNumbers w:val="0"/>
        <w:spacing w:before="150" w:beforeAutospacing="0" w:after="0" w:afterAutospacing="0"/>
        <w:ind w:left="0" w:right="0"/>
        <w:rPr>
          <w:sz w:val="27"/>
          <w:szCs w:val="27"/>
        </w:rPr>
      </w:pPr>
      <w:r>
        <w:rPr>
          <w:rFonts w:hint="default" w:ascii="Calibri" w:hAnsi="Calibri" w:eastAsia="宋体" w:cs="Calibri"/>
          <w:sz w:val="21"/>
          <w:szCs w:val="21"/>
          <w:shd w:val="clear" w:fill="FFFFFF"/>
        </w:rPr>
        <w:t> </w:t>
      </w:r>
    </w:p>
    <w:p>
      <w:pPr>
        <w:pStyle w:val="4"/>
        <w:keepNext w:val="0"/>
        <w:keepLines w:val="0"/>
        <w:widowControl/>
        <w:suppressLineNumbers w:val="0"/>
        <w:spacing w:before="150" w:beforeAutospacing="0" w:after="0" w:afterAutospacing="0"/>
        <w:ind w:left="0" w:right="0"/>
        <w:rPr>
          <w:sz w:val="27"/>
          <w:szCs w:val="27"/>
        </w:rPr>
      </w:pPr>
      <w:r>
        <w:rPr>
          <w:rFonts w:hint="eastAsia" w:ascii="宋体" w:hAnsi="宋体" w:eastAsia="宋体" w:cs="宋体"/>
          <w:sz w:val="21"/>
          <w:szCs w:val="21"/>
          <w:shd w:val="clear" w:fill="FFFFFF"/>
        </w:rPr>
        <w:t xml:space="preserve">供应商名称（盖章）： </w:t>
      </w:r>
      <w:r>
        <w:rPr>
          <w:rFonts w:hint="default" w:ascii="Calibri" w:hAnsi="Calibri" w:eastAsia="宋体" w:cs="Calibri"/>
          <w:sz w:val="21"/>
          <w:szCs w:val="21"/>
          <w:shd w:val="clear" w:fill="FFFFFF"/>
        </w:rPr>
        <w:t>                               </w:t>
      </w:r>
    </w:p>
    <w:p>
      <w:pPr>
        <w:pStyle w:val="4"/>
        <w:keepNext w:val="0"/>
        <w:keepLines w:val="0"/>
        <w:widowControl/>
        <w:suppressLineNumbers w:val="0"/>
        <w:spacing w:before="150" w:beforeAutospacing="0" w:after="0" w:afterAutospacing="0"/>
        <w:ind w:left="0" w:right="0"/>
        <w:rPr>
          <w:sz w:val="27"/>
          <w:szCs w:val="27"/>
        </w:rPr>
      </w:pPr>
      <w:r>
        <w:rPr>
          <w:rFonts w:hint="default" w:ascii="Calibri" w:hAnsi="Calibri" w:eastAsia="宋体" w:cs="Calibri"/>
          <w:sz w:val="21"/>
          <w:szCs w:val="21"/>
          <w:shd w:val="clear" w:fill="FFFFFF"/>
        </w:rPr>
        <w:t> </w:t>
      </w:r>
    </w:p>
    <w:p>
      <w:pPr>
        <w:pStyle w:val="4"/>
        <w:keepNext w:val="0"/>
        <w:keepLines w:val="0"/>
        <w:widowControl/>
        <w:suppressLineNumbers w:val="0"/>
        <w:spacing w:before="150" w:beforeAutospacing="0" w:after="0" w:afterAutospacing="0"/>
        <w:ind w:left="0" w:right="0"/>
        <w:rPr>
          <w:sz w:val="27"/>
          <w:szCs w:val="27"/>
        </w:rPr>
      </w:pPr>
      <w:r>
        <w:rPr>
          <w:rFonts w:hint="eastAsia" w:ascii="宋体" w:hAnsi="宋体" w:eastAsia="宋体" w:cs="宋体"/>
          <w:sz w:val="21"/>
          <w:szCs w:val="21"/>
          <w:shd w:val="clear" w:fill="FFFFFF"/>
        </w:rPr>
        <w:t xml:space="preserve">日期： </w:t>
      </w:r>
      <w:r>
        <w:rPr>
          <w:rFonts w:hint="default" w:ascii="Calibri" w:hAnsi="Calibri" w:eastAsia="宋体" w:cs="Calibri"/>
          <w:sz w:val="21"/>
          <w:szCs w:val="21"/>
          <w:shd w:val="clear" w:fill="FFFFFF"/>
        </w:rPr>
        <w:t>   </w:t>
      </w:r>
      <w:r>
        <w:rPr>
          <w:rFonts w:hint="eastAsia" w:ascii="宋体" w:hAnsi="宋体" w:eastAsia="宋体" w:cs="宋体"/>
          <w:sz w:val="21"/>
          <w:szCs w:val="21"/>
          <w:shd w:val="clear" w:fill="FFFFFF"/>
        </w:rPr>
        <w:t xml:space="preserve">年 </w:t>
      </w:r>
      <w:r>
        <w:rPr>
          <w:rFonts w:hint="default" w:ascii="Calibri" w:hAnsi="Calibri" w:eastAsia="宋体" w:cs="Calibri"/>
          <w:sz w:val="21"/>
          <w:szCs w:val="21"/>
          <w:shd w:val="clear" w:fill="FFFFFF"/>
        </w:rPr>
        <w:t>  </w:t>
      </w:r>
      <w:r>
        <w:rPr>
          <w:rFonts w:hint="eastAsia" w:ascii="宋体" w:hAnsi="宋体" w:eastAsia="宋体" w:cs="宋体"/>
          <w:sz w:val="21"/>
          <w:szCs w:val="21"/>
          <w:shd w:val="clear" w:fill="FFFFFF"/>
        </w:rPr>
        <w:t xml:space="preserve">月 </w:t>
      </w:r>
      <w:r>
        <w:rPr>
          <w:rFonts w:hint="default" w:ascii="Calibri" w:hAnsi="Calibri" w:eastAsia="宋体" w:cs="Calibri"/>
          <w:sz w:val="21"/>
          <w:szCs w:val="21"/>
          <w:shd w:val="clear" w:fill="FFFFFF"/>
        </w:rPr>
        <w:t>  </w:t>
      </w:r>
      <w:r>
        <w:rPr>
          <w:rFonts w:hint="eastAsia" w:ascii="宋体" w:hAnsi="宋体" w:eastAsia="宋体" w:cs="宋体"/>
          <w:sz w:val="21"/>
          <w:szCs w:val="21"/>
          <w:shd w:val="clear" w:fill="FFFFFF"/>
        </w:rPr>
        <w:t>日</w:t>
      </w:r>
    </w:p>
    <w:p>
      <w:pPr>
        <w:pStyle w:val="4"/>
        <w:keepNext w:val="0"/>
        <w:keepLines w:val="0"/>
        <w:widowControl/>
        <w:suppressLineNumbers w:val="0"/>
        <w:spacing w:before="150" w:beforeAutospacing="0" w:after="0" w:afterAutospacing="0"/>
        <w:ind w:left="0" w:right="0"/>
        <w:rPr>
          <w:sz w:val="27"/>
          <w:szCs w:val="27"/>
        </w:rPr>
      </w:pPr>
      <w:r>
        <w:rPr>
          <w:rFonts w:hint="default" w:ascii="Calibri" w:hAnsi="Calibri" w:eastAsia="宋体" w:cs="Calibri"/>
          <w:sz w:val="21"/>
          <w:szCs w:val="21"/>
          <w:shd w:val="clear" w:fill="FFFFFF"/>
        </w:rPr>
        <w:t> </w:t>
      </w:r>
    </w:p>
    <w:p>
      <w:pPr>
        <w:rPr>
          <w:rFonts w:hint="eastAsia" w:ascii="仿宋" w:hAnsi="仿宋" w:eastAsia="仿宋" w:cs="仿宋_GB2312"/>
          <w:color w:val="000000"/>
          <w:kern w:val="0"/>
          <w:sz w:val="32"/>
          <w:szCs w:val="32"/>
        </w:rPr>
      </w:pPr>
    </w:p>
    <w:p>
      <w:pPr>
        <w:rPr>
          <w:rFonts w:hint="eastAsia" w:ascii="仿宋" w:hAnsi="仿宋" w:eastAsia="仿宋" w:cs="仿宋_GB2312"/>
          <w:color w:val="000000"/>
          <w:kern w:val="0"/>
          <w:sz w:val="32"/>
          <w:szCs w:val="32"/>
        </w:rPr>
      </w:pPr>
    </w:p>
    <w:p>
      <w:pPr>
        <w:rPr>
          <w:rFonts w:hint="eastAsia" w:ascii="仿宋" w:hAnsi="仿宋" w:eastAsia="仿宋" w:cs="仿宋_GB2312"/>
          <w:color w:val="000000"/>
          <w:kern w:val="0"/>
          <w:sz w:val="32"/>
          <w:szCs w:val="32"/>
        </w:rPr>
      </w:pPr>
    </w:p>
    <w:p>
      <w:pPr>
        <w:rPr>
          <w:rFonts w:hint="eastAsia" w:ascii="仿宋" w:hAnsi="仿宋" w:eastAsia="仿宋" w:cs="仿宋_GB2312"/>
          <w:color w:val="000000"/>
          <w:kern w:val="0"/>
          <w:sz w:val="32"/>
          <w:szCs w:val="32"/>
        </w:rPr>
      </w:pPr>
    </w:p>
    <w:p>
      <w:pPr>
        <w:rPr>
          <w:rFonts w:hint="eastAsia" w:ascii="仿宋" w:hAnsi="仿宋" w:eastAsia="仿宋" w:cs="仿宋_GB2312"/>
          <w:color w:val="000000"/>
          <w:kern w:val="0"/>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150" w:beforeAutospacing="0" w:after="0" w:afterAutospacing="0" w:line="520" w:lineRule="exact"/>
        <w:ind w:right="0"/>
        <w:textAlignment w:val="auto"/>
        <w:rPr>
          <w:sz w:val="27"/>
          <w:szCs w:val="27"/>
        </w:rPr>
      </w:pPr>
      <w:r>
        <w:rPr>
          <w:rStyle w:val="7"/>
          <w:rFonts w:hint="eastAsia" w:ascii="仿宋" w:hAnsi="仿宋" w:eastAsia="仿宋" w:cs="仿宋"/>
          <w:sz w:val="31"/>
          <w:szCs w:val="31"/>
          <w:shd w:val="clear" w:fill="FFFFFF"/>
        </w:rPr>
        <w:t>采购响应声明书格式：</w:t>
      </w:r>
    </w:p>
    <w:p>
      <w:pPr>
        <w:pStyle w:val="4"/>
        <w:keepNext w:val="0"/>
        <w:keepLines w:val="0"/>
        <w:pageBreakBefore w:val="0"/>
        <w:widowControl/>
        <w:suppressLineNumbers w:val="0"/>
        <w:kinsoku/>
        <w:wordWrap/>
        <w:overflowPunct/>
        <w:topLinePunct w:val="0"/>
        <w:autoSpaceDE/>
        <w:autoSpaceDN/>
        <w:bidi w:val="0"/>
        <w:adjustRightInd/>
        <w:snapToGrid/>
        <w:spacing w:before="150" w:beforeAutospacing="0" w:after="0" w:afterAutospacing="0" w:line="520" w:lineRule="exact"/>
        <w:ind w:left="0" w:right="0"/>
        <w:jc w:val="center"/>
        <w:textAlignment w:val="auto"/>
        <w:rPr>
          <w:sz w:val="27"/>
          <w:szCs w:val="27"/>
        </w:rPr>
      </w:pPr>
      <w:r>
        <w:rPr>
          <w:rStyle w:val="7"/>
          <w:rFonts w:hint="eastAsia" w:ascii="仿宋" w:hAnsi="仿宋" w:eastAsia="仿宋" w:cs="仿宋"/>
          <w:sz w:val="31"/>
          <w:szCs w:val="31"/>
          <w:shd w:val="clear" w:fill="FFFFFF"/>
        </w:rPr>
        <w:t>采购响应声明书</w:t>
      </w:r>
    </w:p>
    <w:p>
      <w:pPr>
        <w:pStyle w:val="4"/>
        <w:keepNext w:val="0"/>
        <w:keepLines w:val="0"/>
        <w:pageBreakBefore w:val="0"/>
        <w:widowControl/>
        <w:suppressLineNumbers w:val="0"/>
        <w:kinsoku/>
        <w:wordWrap/>
        <w:overflowPunct/>
        <w:topLinePunct w:val="0"/>
        <w:autoSpaceDE/>
        <w:autoSpaceDN/>
        <w:bidi w:val="0"/>
        <w:adjustRightInd/>
        <w:snapToGrid/>
        <w:spacing w:before="150" w:beforeAutospacing="0" w:after="0" w:afterAutospacing="0" w:line="520" w:lineRule="exact"/>
        <w:ind w:left="0" w:right="0"/>
        <w:textAlignment w:val="auto"/>
        <w:rPr>
          <w:sz w:val="27"/>
          <w:szCs w:val="27"/>
        </w:rPr>
      </w:pPr>
      <w:r>
        <w:rPr>
          <w:rStyle w:val="7"/>
          <w:rFonts w:hint="eastAsia" w:ascii="仿宋" w:hAnsi="仿宋" w:eastAsia="仿宋" w:cs="仿宋"/>
          <w:sz w:val="31"/>
          <w:szCs w:val="31"/>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sz w:val="27"/>
          <w:szCs w:val="27"/>
        </w:rPr>
      </w:pPr>
      <w:r>
        <w:rPr>
          <w:rFonts w:hint="eastAsia" w:ascii="仿宋" w:hAnsi="仿宋" w:eastAsia="仿宋" w:cs="仿宋"/>
          <w:sz w:val="31"/>
          <w:szCs w:val="31"/>
          <w:shd w:val="clear" w:fill="FFFFFF"/>
        </w:rPr>
        <w:t>致：</w:t>
      </w:r>
      <w:r>
        <w:rPr>
          <w:rFonts w:hint="eastAsia" w:ascii="仿宋" w:hAnsi="仿宋" w:eastAsia="仿宋" w:cs="仿宋"/>
          <w:sz w:val="31"/>
          <w:szCs w:val="31"/>
          <w:u w:val="single"/>
          <w:shd w:val="clear" w:fill="FFFFFF"/>
        </w:rPr>
        <w:t>                    </w:t>
      </w:r>
      <w:r>
        <w:rPr>
          <w:rFonts w:hint="eastAsia" w:ascii="仿宋" w:hAnsi="仿宋" w:eastAsia="仿宋" w:cs="仿宋"/>
          <w:sz w:val="31"/>
          <w:szCs w:val="31"/>
          <w:shd w:val="clear" w:fill="FFFFFF"/>
        </w:rPr>
        <w:t>（采购单位）：</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textAlignment w:val="auto"/>
        <w:rPr>
          <w:rFonts w:hint="eastAsia" w:ascii="仿宋" w:hAnsi="仿宋" w:eastAsia="仿宋" w:cs="仿宋"/>
          <w:sz w:val="31"/>
          <w:szCs w:val="31"/>
          <w:u w:val="single"/>
          <w:shd w:val="clear" w:fill="FFFFFF"/>
          <w:lang w:val="en-US" w:eastAsia="zh-CN"/>
        </w:rPr>
      </w:pPr>
      <w:r>
        <w:rPr>
          <w:rFonts w:hint="eastAsia" w:ascii="仿宋" w:hAnsi="仿宋" w:eastAsia="仿宋" w:cs="仿宋"/>
          <w:sz w:val="31"/>
          <w:szCs w:val="31"/>
          <w:u w:val="single"/>
          <w:shd w:val="clear" w:fill="FFFFFF"/>
        </w:rPr>
        <w:t>           </w:t>
      </w:r>
      <w:r>
        <w:rPr>
          <w:rFonts w:hint="eastAsia" w:ascii="仿宋" w:hAnsi="仿宋" w:eastAsia="仿宋" w:cs="仿宋"/>
          <w:sz w:val="31"/>
          <w:szCs w:val="31"/>
          <w:shd w:val="clear" w:fill="FFFFFF"/>
        </w:rPr>
        <w:t>（供应商名称）系中华人民共和国合法企业，经营</w:t>
      </w:r>
      <w:r>
        <w:rPr>
          <w:rFonts w:hint="eastAsia" w:ascii="仿宋" w:hAnsi="仿宋" w:eastAsia="仿宋" w:cs="仿宋"/>
          <w:sz w:val="31"/>
          <w:szCs w:val="31"/>
          <w:shd w:val="clear" w:fill="FFFFFF"/>
          <w:lang w:eastAsia="zh-CN"/>
        </w:rPr>
        <w:t>地址</w:t>
      </w:r>
      <w:r>
        <w:rPr>
          <w:rFonts w:hint="eastAsia" w:ascii="仿宋" w:hAnsi="仿宋" w:eastAsia="仿宋" w:cs="仿宋"/>
          <w:sz w:val="31"/>
          <w:szCs w:val="31"/>
          <w:u w:val="single"/>
          <w:shd w:val="clear" w:fill="FFFFFF"/>
          <w:lang w:val="en-US" w:eastAsia="zh-CN"/>
        </w:rPr>
        <w:t xml:space="preserve">                          </w:t>
      </w:r>
      <w:r>
        <w:rPr>
          <w:rFonts w:hint="eastAsia" w:ascii="仿宋" w:hAnsi="仿宋" w:eastAsia="仿宋" w:cs="仿宋"/>
          <w:sz w:val="31"/>
          <w:szCs w:val="31"/>
          <w:u w:val="none"/>
          <w:shd w:val="clear" w:fill="FFFFFF"/>
          <w:lang w:val="en-US" w:eastAsia="zh-CN"/>
        </w:rPr>
        <w:t>。我（姓名</w:t>
      </w:r>
      <w:r>
        <w:rPr>
          <w:rFonts w:hint="eastAsia" w:ascii="仿宋" w:hAnsi="仿宋" w:eastAsia="仿宋" w:cs="仿宋"/>
          <w:sz w:val="31"/>
          <w:szCs w:val="31"/>
          <w:u w:val="single"/>
          <w:shd w:val="clear" w:fill="FFFFFF"/>
          <w:lang w:val="en-US" w:eastAsia="zh-CN"/>
        </w:rPr>
        <w:t xml:space="preserve">       </w:t>
      </w:r>
      <w:r>
        <w:rPr>
          <w:rFonts w:hint="eastAsia" w:ascii="仿宋" w:hAnsi="仿宋" w:eastAsia="仿宋" w:cs="仿宋"/>
          <w:sz w:val="31"/>
          <w:szCs w:val="31"/>
          <w:u w:val="none"/>
          <w:shd w:val="clear" w:fill="FFFFFF"/>
          <w:lang w:val="en-US" w:eastAsia="zh-CN"/>
        </w:rPr>
        <w:t>）系</w:t>
      </w:r>
      <w:r>
        <w:rPr>
          <w:rFonts w:hint="eastAsia" w:ascii="仿宋" w:hAnsi="仿宋" w:eastAsia="仿宋" w:cs="仿宋"/>
          <w:sz w:val="31"/>
          <w:szCs w:val="31"/>
          <w:u w:val="single"/>
          <w:shd w:val="clear" w:fill="FFFFFF"/>
          <w:lang w:val="en-US" w:eastAsia="zh-CN"/>
        </w:rPr>
        <w:t xml:space="preserve">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textAlignment w:val="auto"/>
        <w:rPr>
          <w:rFonts w:hint="eastAsia" w:ascii="仿宋" w:hAnsi="仿宋" w:eastAsia="仿宋" w:cs="仿宋"/>
          <w:sz w:val="31"/>
          <w:szCs w:val="31"/>
          <w:u w:val="single"/>
          <w:shd w:val="clear" w:fill="FFFFFF"/>
          <w:lang w:val="en-US" w:eastAsia="zh-CN"/>
        </w:rPr>
      </w:pPr>
      <w:r>
        <w:rPr>
          <w:rFonts w:hint="eastAsia" w:ascii="仿宋" w:hAnsi="仿宋" w:eastAsia="仿宋" w:cs="仿宋"/>
          <w:sz w:val="31"/>
          <w:szCs w:val="31"/>
          <w:u w:val="single"/>
          <w:shd w:val="clear" w:fill="FFFFFF"/>
          <w:lang w:val="en-US" w:eastAsia="zh-CN"/>
        </w:rPr>
        <w:t xml:space="preserve">     </w:t>
      </w:r>
      <w:r>
        <w:rPr>
          <w:rFonts w:hint="eastAsia" w:ascii="仿宋" w:hAnsi="仿宋" w:eastAsia="仿宋" w:cs="仿宋"/>
          <w:sz w:val="31"/>
          <w:szCs w:val="31"/>
          <w:shd w:val="clear" w:fill="FFFFFF"/>
        </w:rPr>
        <w:t>供应商名称）的法定代表人，我方愿意参加贵方组织</w:t>
      </w:r>
      <w:r>
        <w:rPr>
          <w:rFonts w:hint="eastAsia" w:ascii="仿宋" w:hAnsi="仿宋" w:eastAsia="仿宋" w:cs="仿宋"/>
          <w:sz w:val="31"/>
          <w:szCs w:val="31"/>
          <w:shd w:val="clear" w:fill="FFFFFF"/>
          <w:lang w:eastAsia="zh-CN"/>
        </w:rPr>
        <w:t>的</w:t>
      </w:r>
      <w:r>
        <w:rPr>
          <w:rFonts w:hint="eastAsia" w:ascii="仿宋" w:hAnsi="仿宋" w:eastAsia="仿宋" w:cs="仿宋"/>
          <w:sz w:val="31"/>
          <w:szCs w:val="31"/>
          <w:u w:val="single"/>
          <w:shd w:val="clear" w:fill="FFFFFF"/>
          <w:lang w:val="en-US" w:eastAsia="zh-CN"/>
        </w:rPr>
        <w:t xml:space="preserve">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textAlignment w:val="auto"/>
        <w:rPr>
          <w:sz w:val="27"/>
          <w:szCs w:val="27"/>
        </w:rPr>
      </w:pPr>
      <w:r>
        <w:rPr>
          <w:rFonts w:hint="eastAsia" w:ascii="仿宋" w:hAnsi="仿宋" w:eastAsia="仿宋" w:cs="仿宋"/>
          <w:sz w:val="31"/>
          <w:szCs w:val="31"/>
          <w:u w:val="single"/>
          <w:shd w:val="clear" w:fill="FFFFFF"/>
          <w:lang w:val="en-US" w:eastAsia="zh-CN"/>
        </w:rPr>
        <w:t xml:space="preserve">     </w:t>
      </w:r>
      <w:r>
        <w:rPr>
          <w:rFonts w:hint="eastAsia" w:ascii="仿宋" w:hAnsi="仿宋" w:eastAsia="仿宋" w:cs="仿宋"/>
          <w:sz w:val="31"/>
          <w:szCs w:val="31"/>
          <w:shd w:val="clear" w:fill="FFFFFF"/>
        </w:rPr>
        <w:t>项目的采购响应，为便于贵方公正、择优地确定中标供应商及其供应产品和服务，我方就本次采购响应有关事项郑重声明如下：</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5"/>
        <w:textAlignment w:val="auto"/>
        <w:rPr>
          <w:sz w:val="27"/>
          <w:szCs w:val="27"/>
        </w:rPr>
      </w:pPr>
      <w:r>
        <w:rPr>
          <w:rFonts w:hint="eastAsia" w:ascii="仿宋" w:hAnsi="仿宋" w:eastAsia="仿宋" w:cs="仿宋"/>
          <w:sz w:val="31"/>
          <w:szCs w:val="31"/>
          <w:shd w:val="clear" w:fill="FFFFFF"/>
        </w:rPr>
        <w:t>1.我方向贵方提交的所有采购响应文件、资料都是准确的和真实的。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5"/>
        <w:textAlignment w:val="auto"/>
        <w:rPr>
          <w:sz w:val="27"/>
          <w:szCs w:val="27"/>
        </w:rPr>
      </w:pPr>
      <w:r>
        <w:rPr>
          <w:rFonts w:hint="eastAsia" w:ascii="仿宋" w:hAnsi="仿宋" w:eastAsia="仿宋" w:cs="仿宋"/>
          <w:sz w:val="31"/>
          <w:szCs w:val="31"/>
          <w:shd w:val="clear" w:fill="FFFFFF"/>
        </w:rPr>
        <w:t>2.我方不是采购人的附属机构；在获知本项目采购信息后，与采购人聘请的为此项目提供咨询服务的公司及其附属机构没有任何联系。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5"/>
        <w:textAlignment w:val="auto"/>
        <w:rPr>
          <w:sz w:val="27"/>
          <w:szCs w:val="27"/>
        </w:rPr>
      </w:pPr>
      <w:r>
        <w:rPr>
          <w:rFonts w:hint="eastAsia" w:ascii="仿宋" w:hAnsi="仿宋" w:eastAsia="仿宋" w:cs="仿宋"/>
          <w:sz w:val="31"/>
          <w:szCs w:val="31"/>
          <w:shd w:val="clear" w:fill="FFFFFF"/>
        </w:rPr>
        <w:t>3.以上事项如有虚假或隐瞒，我方愿意承担一切后果，并不再寻求任何旨在减轻或免除法律责任的辩解。</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 w:hAnsi="仿宋" w:eastAsia="仿宋" w:cs="仿宋"/>
          <w:sz w:val="31"/>
          <w:szCs w:val="31"/>
          <w:shd w:val="clear" w:fill="FFFFFF"/>
        </w:rPr>
      </w:pPr>
      <w:r>
        <w:rPr>
          <w:rFonts w:hint="eastAsia" w:ascii="仿宋" w:hAnsi="仿宋" w:eastAsia="仿宋" w:cs="仿宋"/>
          <w:sz w:val="31"/>
          <w:szCs w:val="31"/>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 w:hAnsi="仿宋" w:eastAsia="仿宋" w:cs="仿宋"/>
          <w:sz w:val="31"/>
          <w:szCs w:val="31"/>
          <w:shd w:val="clear" w:fill="FFFFFF"/>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sz w:val="27"/>
          <w:szCs w:val="27"/>
        </w:rPr>
      </w:pPr>
      <w:r>
        <w:rPr>
          <w:rFonts w:hint="eastAsia" w:ascii="仿宋" w:hAnsi="仿宋" w:eastAsia="仿宋" w:cs="仿宋"/>
          <w:sz w:val="31"/>
          <w:szCs w:val="31"/>
          <w:shd w:val="clear" w:fill="FFFFFF"/>
          <w:lang w:val="en-US" w:eastAsia="zh-CN"/>
        </w:rPr>
        <w:t xml:space="preserve">             </w:t>
      </w:r>
      <w:r>
        <w:rPr>
          <w:rFonts w:hint="eastAsia" w:ascii="仿宋" w:hAnsi="仿宋" w:eastAsia="仿宋" w:cs="仿宋"/>
          <w:sz w:val="31"/>
          <w:szCs w:val="31"/>
          <w:shd w:val="clear" w:fill="FFFFFF"/>
        </w:rPr>
        <w:t>法定代表人（签字）：</w:t>
      </w:r>
      <w:r>
        <w:rPr>
          <w:rFonts w:hint="eastAsia" w:ascii="仿宋" w:hAnsi="仿宋" w:eastAsia="仿宋" w:cs="仿宋"/>
          <w:sz w:val="31"/>
          <w:szCs w:val="31"/>
          <w:u w:val="single"/>
          <w:shd w:val="clear" w:fill="FFFFFF"/>
        </w:rPr>
        <w:t>  </w:t>
      </w:r>
      <w:r>
        <w:rPr>
          <w:rFonts w:hint="eastAsia" w:ascii="仿宋" w:hAnsi="仿宋" w:eastAsia="仿宋" w:cs="仿宋"/>
          <w:sz w:val="31"/>
          <w:szCs w:val="31"/>
          <w:u w:val="single"/>
          <w:shd w:val="clear" w:fill="FFFFFF"/>
          <w:lang w:val="en-US" w:eastAsia="zh-CN"/>
        </w:rPr>
        <w:t xml:space="preserve">    </w:t>
      </w:r>
      <w:r>
        <w:rPr>
          <w:rFonts w:hint="eastAsia" w:ascii="仿宋" w:hAnsi="仿宋" w:eastAsia="仿宋" w:cs="仿宋"/>
          <w:sz w:val="31"/>
          <w:szCs w:val="31"/>
          <w:u w:val="single"/>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sz w:val="27"/>
          <w:szCs w:val="27"/>
        </w:rPr>
      </w:pPr>
      <w:r>
        <w:rPr>
          <w:rFonts w:hint="eastAsia" w:ascii="仿宋" w:hAnsi="仿宋" w:eastAsia="仿宋" w:cs="仿宋"/>
          <w:sz w:val="31"/>
          <w:szCs w:val="31"/>
          <w:shd w:val="clear" w:fill="FFFFFF"/>
          <w:lang w:val="en-US" w:eastAsia="zh-CN"/>
        </w:rPr>
        <w:t xml:space="preserve">               </w:t>
      </w:r>
      <w:r>
        <w:rPr>
          <w:rFonts w:hint="eastAsia" w:ascii="仿宋" w:hAnsi="仿宋" w:eastAsia="仿宋" w:cs="仿宋"/>
          <w:sz w:val="31"/>
          <w:szCs w:val="31"/>
          <w:shd w:val="clear" w:fill="FFFFFF"/>
        </w:rPr>
        <w:t>供应商公章：</w:t>
      </w:r>
      <w:r>
        <w:rPr>
          <w:rFonts w:hint="eastAsia" w:ascii="仿宋" w:hAnsi="仿宋" w:eastAsia="仿宋" w:cs="仿宋"/>
          <w:sz w:val="31"/>
          <w:szCs w:val="31"/>
          <w:u w:val="single"/>
          <w:shd w:val="clear" w:fill="FFFFFF"/>
          <w:lang w:val="en-US" w:eastAsia="zh-CN"/>
        </w:rPr>
        <w:t xml:space="preserve">   </w:t>
      </w:r>
      <w:r>
        <w:rPr>
          <w:rFonts w:hint="eastAsia" w:ascii="仿宋" w:hAnsi="仿宋" w:eastAsia="仿宋" w:cs="仿宋"/>
          <w:sz w:val="31"/>
          <w:szCs w:val="31"/>
          <w:u w:val="single"/>
          <w:shd w:val="clear" w:fill="FFFFFF"/>
        </w:rPr>
        <w:t>         </w:t>
      </w:r>
      <w:r>
        <w:rPr>
          <w:rFonts w:hint="eastAsia" w:ascii="仿宋" w:hAnsi="仿宋" w:eastAsia="仿宋" w:cs="仿宋"/>
          <w:sz w:val="31"/>
          <w:szCs w:val="31"/>
          <w:u w:val="single"/>
          <w:shd w:val="clear" w:fill="FFFFFF"/>
          <w:lang w:val="en-US" w:eastAsia="zh-CN"/>
        </w:rPr>
        <w:t xml:space="preserve">    </w:t>
      </w:r>
      <w:r>
        <w:rPr>
          <w:rFonts w:hint="eastAsia" w:ascii="仿宋" w:hAnsi="仿宋" w:eastAsia="仿宋" w:cs="仿宋"/>
          <w:sz w:val="31"/>
          <w:szCs w:val="31"/>
          <w:u w:val="single"/>
          <w:shd w:val="clear" w:fill="FFFFFF"/>
        </w:rPr>
        <w:t>  </w:t>
      </w:r>
      <w:r>
        <w:rPr>
          <w:rFonts w:hint="eastAsia" w:ascii="仿宋" w:hAnsi="仿宋" w:eastAsia="仿宋" w:cs="仿宋"/>
          <w:sz w:val="31"/>
          <w:szCs w:val="31"/>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150" w:beforeAutospacing="0" w:after="0" w:afterAutospacing="0" w:line="520" w:lineRule="exact"/>
        <w:ind w:left="0" w:right="0"/>
        <w:jc w:val="right"/>
        <w:textAlignment w:val="auto"/>
        <w:rPr>
          <w:sz w:val="27"/>
          <w:szCs w:val="27"/>
        </w:rPr>
      </w:pPr>
      <w:r>
        <w:rPr>
          <w:rFonts w:hint="eastAsia" w:ascii="仿宋" w:hAnsi="仿宋" w:eastAsia="仿宋" w:cs="仿宋"/>
          <w:sz w:val="31"/>
          <w:szCs w:val="31"/>
          <w:shd w:val="clear" w:fill="FFFFFF"/>
        </w:rPr>
        <w:t> 年  月  日</w:t>
      </w:r>
    </w:p>
    <w:p>
      <w:pPr>
        <w:pStyle w:val="4"/>
        <w:keepNext w:val="0"/>
        <w:keepLines w:val="0"/>
        <w:widowControl/>
        <w:suppressLineNumbers w:val="0"/>
        <w:spacing w:before="150" w:beforeAutospacing="0" w:after="0" w:afterAutospacing="0"/>
        <w:ind w:left="0" w:right="0"/>
        <w:rPr>
          <w:rStyle w:val="7"/>
          <w:rFonts w:hint="eastAsia" w:ascii="仿宋" w:hAnsi="仿宋" w:eastAsia="仿宋" w:cs="仿宋"/>
          <w:sz w:val="31"/>
          <w:szCs w:val="31"/>
          <w:shd w:val="clear" w:fill="FFFFFF"/>
        </w:rPr>
      </w:pPr>
      <w:r>
        <w:rPr>
          <w:rStyle w:val="7"/>
          <w:rFonts w:hint="eastAsia" w:ascii="仿宋" w:hAnsi="仿宋" w:eastAsia="仿宋" w:cs="仿宋"/>
          <w:sz w:val="31"/>
          <w:szCs w:val="31"/>
          <w:shd w:val="clear" w:fill="FFFFFF"/>
        </w:rPr>
        <w:t> </w:t>
      </w:r>
    </w:p>
    <w:p>
      <w:pPr>
        <w:pStyle w:val="4"/>
        <w:keepNext w:val="0"/>
        <w:keepLines w:val="0"/>
        <w:widowControl/>
        <w:suppressLineNumbers w:val="0"/>
        <w:spacing w:before="150" w:beforeAutospacing="0" w:after="0" w:afterAutospacing="0"/>
        <w:ind w:left="0" w:right="0"/>
        <w:rPr>
          <w:rStyle w:val="7"/>
          <w:rFonts w:hint="eastAsia" w:ascii="仿宋" w:hAnsi="仿宋" w:eastAsia="仿宋" w:cs="仿宋"/>
          <w:sz w:val="31"/>
          <w:szCs w:val="31"/>
          <w:shd w:val="clear" w:fill="FFFFFF"/>
        </w:rPr>
      </w:pPr>
    </w:p>
    <w:p>
      <w:pPr>
        <w:pStyle w:val="4"/>
        <w:keepNext w:val="0"/>
        <w:keepLines w:val="0"/>
        <w:widowControl/>
        <w:suppressLineNumbers w:val="0"/>
        <w:spacing w:before="150" w:beforeAutospacing="0" w:after="0" w:afterAutospacing="0"/>
        <w:ind w:left="0" w:right="0"/>
        <w:rPr>
          <w:rStyle w:val="7"/>
          <w:rFonts w:hint="eastAsia" w:ascii="仿宋" w:hAnsi="仿宋" w:eastAsia="仿宋" w:cs="仿宋"/>
          <w:sz w:val="31"/>
          <w:szCs w:val="31"/>
          <w:shd w:val="clear" w:fill="FFFFFF"/>
          <w:lang w:eastAsia="zh-CN"/>
        </w:rPr>
      </w:pPr>
    </w:p>
    <w:p>
      <w:pPr>
        <w:rPr>
          <w:rFonts w:hint="eastAsia" w:ascii="仿宋" w:hAnsi="仿宋" w:eastAsia="仿宋" w:cs="仿宋_GB2312"/>
          <w:color w:val="000000"/>
          <w:kern w:val="0"/>
          <w:sz w:val="32"/>
          <w:szCs w:val="32"/>
        </w:rPr>
      </w:pPr>
    </w:p>
    <w:sectPr>
      <w:pgSz w:w="11906" w:h="16838"/>
      <w:pgMar w:top="1361" w:right="1247" w:bottom="85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WAAAAZHJzL1BLAQIU&#10;ABQAAAAIAIdO4kDOqXm5zwAAAAUBAAAPAAAAAAAAAAEAIAAAADgAAABkcnMvZG93bnJldi54bWxQ&#10;SwECFAAUAAAACACHTuJAiiwgorEBAABOAwAADgAAAAAAAAABACAAAAA0AQAAZHJzL2Uyb0RvYy54&#10;bWxQSwUGAAAAAAYABgBZAQAAVwUAAAAA&#10;">
              <v:fill on="f" focussize="0,0"/>
              <v:stroke on="f"/>
              <v:imagedata o:title=""/>
              <o:lock v:ext="edit" aspectratio="f"/>
              <v:textbox inset="0mm,0mm,0mm,0mm" style="mso-fit-shape-to-text:t;">
                <w:txbxContent>
                  <w:p>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hNzFiNjgzODgwNDEwNGE0M2MyYjdmNzUwNTY2MDUifQ=="/>
  </w:docVars>
  <w:rsids>
    <w:rsidRoot w:val="0000000A"/>
    <w:rsid w:val="0000000A"/>
    <w:rsid w:val="000138E3"/>
    <w:rsid w:val="00056085"/>
    <w:rsid w:val="000B30DA"/>
    <w:rsid w:val="000D2381"/>
    <w:rsid w:val="00111026"/>
    <w:rsid w:val="001517DB"/>
    <w:rsid w:val="0015675D"/>
    <w:rsid w:val="0016458E"/>
    <w:rsid w:val="001A2CBF"/>
    <w:rsid w:val="0020464F"/>
    <w:rsid w:val="00210419"/>
    <w:rsid w:val="002518ED"/>
    <w:rsid w:val="002905CE"/>
    <w:rsid w:val="002D0609"/>
    <w:rsid w:val="0032107D"/>
    <w:rsid w:val="00354362"/>
    <w:rsid w:val="003A6C35"/>
    <w:rsid w:val="003E76B5"/>
    <w:rsid w:val="00411578"/>
    <w:rsid w:val="004213B6"/>
    <w:rsid w:val="00424EAC"/>
    <w:rsid w:val="00425B25"/>
    <w:rsid w:val="0048725F"/>
    <w:rsid w:val="004873FF"/>
    <w:rsid w:val="00493A97"/>
    <w:rsid w:val="004967E3"/>
    <w:rsid w:val="004B5CF6"/>
    <w:rsid w:val="00504C56"/>
    <w:rsid w:val="005125BF"/>
    <w:rsid w:val="00551451"/>
    <w:rsid w:val="00556C3F"/>
    <w:rsid w:val="00592833"/>
    <w:rsid w:val="005B7FC0"/>
    <w:rsid w:val="00602FFB"/>
    <w:rsid w:val="00626C15"/>
    <w:rsid w:val="00665A26"/>
    <w:rsid w:val="00674FA2"/>
    <w:rsid w:val="006B3059"/>
    <w:rsid w:val="006D2463"/>
    <w:rsid w:val="006D5DEE"/>
    <w:rsid w:val="007213D6"/>
    <w:rsid w:val="00782173"/>
    <w:rsid w:val="007B4131"/>
    <w:rsid w:val="007F118B"/>
    <w:rsid w:val="00821931"/>
    <w:rsid w:val="008265A6"/>
    <w:rsid w:val="008618B3"/>
    <w:rsid w:val="00890D5E"/>
    <w:rsid w:val="00893153"/>
    <w:rsid w:val="008A33F3"/>
    <w:rsid w:val="008F57FC"/>
    <w:rsid w:val="009571D4"/>
    <w:rsid w:val="009E1AB6"/>
    <w:rsid w:val="00A317F4"/>
    <w:rsid w:val="00A97EB1"/>
    <w:rsid w:val="00AF7D51"/>
    <w:rsid w:val="00B35724"/>
    <w:rsid w:val="00B451EC"/>
    <w:rsid w:val="00B503DF"/>
    <w:rsid w:val="00B630C9"/>
    <w:rsid w:val="00B73729"/>
    <w:rsid w:val="00BD6DBD"/>
    <w:rsid w:val="00BE4A97"/>
    <w:rsid w:val="00BE4FC9"/>
    <w:rsid w:val="00C03CC2"/>
    <w:rsid w:val="00C14C4D"/>
    <w:rsid w:val="00C34D7C"/>
    <w:rsid w:val="00C70C1D"/>
    <w:rsid w:val="00C746A7"/>
    <w:rsid w:val="00C75534"/>
    <w:rsid w:val="00CC218B"/>
    <w:rsid w:val="00D36D2B"/>
    <w:rsid w:val="00D4459D"/>
    <w:rsid w:val="00D55A14"/>
    <w:rsid w:val="00DB71C3"/>
    <w:rsid w:val="00DE5D4C"/>
    <w:rsid w:val="00E5202A"/>
    <w:rsid w:val="00E663EE"/>
    <w:rsid w:val="00E7153E"/>
    <w:rsid w:val="00EC17A8"/>
    <w:rsid w:val="00EE44FC"/>
    <w:rsid w:val="00F23C0B"/>
    <w:rsid w:val="00F26BF5"/>
    <w:rsid w:val="00F42857"/>
    <w:rsid w:val="00F42CCE"/>
    <w:rsid w:val="00F50CCB"/>
    <w:rsid w:val="00F5465B"/>
    <w:rsid w:val="00F81AEA"/>
    <w:rsid w:val="00F9248C"/>
    <w:rsid w:val="00FA71D5"/>
    <w:rsid w:val="00FD5F3C"/>
    <w:rsid w:val="0129318F"/>
    <w:rsid w:val="017B7436"/>
    <w:rsid w:val="01D84888"/>
    <w:rsid w:val="021B0C3E"/>
    <w:rsid w:val="031A4A2D"/>
    <w:rsid w:val="031E451D"/>
    <w:rsid w:val="03A977AA"/>
    <w:rsid w:val="048900BC"/>
    <w:rsid w:val="0521288B"/>
    <w:rsid w:val="05A405D4"/>
    <w:rsid w:val="05F94DCD"/>
    <w:rsid w:val="06256906"/>
    <w:rsid w:val="06C21663"/>
    <w:rsid w:val="06F84786"/>
    <w:rsid w:val="07034156"/>
    <w:rsid w:val="07F471B4"/>
    <w:rsid w:val="08137711"/>
    <w:rsid w:val="08B32166"/>
    <w:rsid w:val="094112A1"/>
    <w:rsid w:val="0A6554A5"/>
    <w:rsid w:val="0AB17A25"/>
    <w:rsid w:val="0B1526A9"/>
    <w:rsid w:val="0B7E024F"/>
    <w:rsid w:val="0B8D66E4"/>
    <w:rsid w:val="0BBE064B"/>
    <w:rsid w:val="0C3164E1"/>
    <w:rsid w:val="0C6311F3"/>
    <w:rsid w:val="0C642AD2"/>
    <w:rsid w:val="0CA37409"/>
    <w:rsid w:val="0CB35CD6"/>
    <w:rsid w:val="0D36100F"/>
    <w:rsid w:val="0EA01552"/>
    <w:rsid w:val="0F5F0397"/>
    <w:rsid w:val="10156CA8"/>
    <w:rsid w:val="1025133E"/>
    <w:rsid w:val="10EA72E2"/>
    <w:rsid w:val="11F72D1F"/>
    <w:rsid w:val="121D5F6A"/>
    <w:rsid w:val="123563C8"/>
    <w:rsid w:val="12E20D98"/>
    <w:rsid w:val="133B4C77"/>
    <w:rsid w:val="13531204"/>
    <w:rsid w:val="13702633"/>
    <w:rsid w:val="149B4C8D"/>
    <w:rsid w:val="15A303A4"/>
    <w:rsid w:val="163672F7"/>
    <w:rsid w:val="1651127E"/>
    <w:rsid w:val="16545546"/>
    <w:rsid w:val="16841867"/>
    <w:rsid w:val="16F2564D"/>
    <w:rsid w:val="16F65AEF"/>
    <w:rsid w:val="17D44091"/>
    <w:rsid w:val="185B5474"/>
    <w:rsid w:val="1934019F"/>
    <w:rsid w:val="19570467"/>
    <w:rsid w:val="19AE0964"/>
    <w:rsid w:val="19FB2A6A"/>
    <w:rsid w:val="1A1C3150"/>
    <w:rsid w:val="1A266D6A"/>
    <w:rsid w:val="1A491A28"/>
    <w:rsid w:val="1A9E33B7"/>
    <w:rsid w:val="1B053056"/>
    <w:rsid w:val="1B851185"/>
    <w:rsid w:val="1B970EB9"/>
    <w:rsid w:val="1CDF0421"/>
    <w:rsid w:val="1CFC04C0"/>
    <w:rsid w:val="1D9F211C"/>
    <w:rsid w:val="1F144A0B"/>
    <w:rsid w:val="1F7A08D5"/>
    <w:rsid w:val="1FA80CC4"/>
    <w:rsid w:val="1FE83B06"/>
    <w:rsid w:val="201231AA"/>
    <w:rsid w:val="20261982"/>
    <w:rsid w:val="203176F7"/>
    <w:rsid w:val="208A2D9A"/>
    <w:rsid w:val="20DD0EF0"/>
    <w:rsid w:val="210F0963"/>
    <w:rsid w:val="21F04F23"/>
    <w:rsid w:val="222F1E4B"/>
    <w:rsid w:val="226A23B4"/>
    <w:rsid w:val="226F2247"/>
    <w:rsid w:val="22AA14D2"/>
    <w:rsid w:val="230A01C2"/>
    <w:rsid w:val="231D6147"/>
    <w:rsid w:val="231F33A3"/>
    <w:rsid w:val="236F7CD9"/>
    <w:rsid w:val="23A9016E"/>
    <w:rsid w:val="23E97DD8"/>
    <w:rsid w:val="25290DD3"/>
    <w:rsid w:val="25BA5ED0"/>
    <w:rsid w:val="260B04D9"/>
    <w:rsid w:val="272F1FA5"/>
    <w:rsid w:val="277D45DB"/>
    <w:rsid w:val="27AE55C0"/>
    <w:rsid w:val="27AE736E"/>
    <w:rsid w:val="288602EB"/>
    <w:rsid w:val="28E633A3"/>
    <w:rsid w:val="29AC3D81"/>
    <w:rsid w:val="29B82726"/>
    <w:rsid w:val="29EB25A5"/>
    <w:rsid w:val="2A077209"/>
    <w:rsid w:val="2A577D69"/>
    <w:rsid w:val="2AAE69E0"/>
    <w:rsid w:val="2B365FF8"/>
    <w:rsid w:val="2B541747"/>
    <w:rsid w:val="2B635305"/>
    <w:rsid w:val="2BA81B0F"/>
    <w:rsid w:val="2BEA5976"/>
    <w:rsid w:val="2BFB2D9E"/>
    <w:rsid w:val="2C271DE5"/>
    <w:rsid w:val="2C7035C2"/>
    <w:rsid w:val="2CC13E88"/>
    <w:rsid w:val="2CE37ABA"/>
    <w:rsid w:val="2D0E0A49"/>
    <w:rsid w:val="2E080A74"/>
    <w:rsid w:val="2E697FFC"/>
    <w:rsid w:val="2EBC6814"/>
    <w:rsid w:val="2EBF4F35"/>
    <w:rsid w:val="2F651176"/>
    <w:rsid w:val="2F6B65A7"/>
    <w:rsid w:val="2FD14541"/>
    <w:rsid w:val="30201025"/>
    <w:rsid w:val="30773EEC"/>
    <w:rsid w:val="30B023A9"/>
    <w:rsid w:val="30E11D08"/>
    <w:rsid w:val="30EF537F"/>
    <w:rsid w:val="31794E91"/>
    <w:rsid w:val="31CD5453"/>
    <w:rsid w:val="31FE7144"/>
    <w:rsid w:val="33452CE6"/>
    <w:rsid w:val="33F357E8"/>
    <w:rsid w:val="34C5219B"/>
    <w:rsid w:val="35640D2B"/>
    <w:rsid w:val="363650FE"/>
    <w:rsid w:val="367D1A4B"/>
    <w:rsid w:val="36C7044C"/>
    <w:rsid w:val="38213B8C"/>
    <w:rsid w:val="38EF22C3"/>
    <w:rsid w:val="395835DE"/>
    <w:rsid w:val="39641F82"/>
    <w:rsid w:val="39932868"/>
    <w:rsid w:val="39B36A66"/>
    <w:rsid w:val="39C11183"/>
    <w:rsid w:val="3A5029E0"/>
    <w:rsid w:val="3A7654AA"/>
    <w:rsid w:val="3AC07DBA"/>
    <w:rsid w:val="3B9D5939"/>
    <w:rsid w:val="3C1D466B"/>
    <w:rsid w:val="3C933ED1"/>
    <w:rsid w:val="3CB274A9"/>
    <w:rsid w:val="3D173125"/>
    <w:rsid w:val="3DC56CDD"/>
    <w:rsid w:val="3E725142"/>
    <w:rsid w:val="3EF142B8"/>
    <w:rsid w:val="3F7316E6"/>
    <w:rsid w:val="3FBD063E"/>
    <w:rsid w:val="3FD55988"/>
    <w:rsid w:val="3FE80C33"/>
    <w:rsid w:val="419F4A08"/>
    <w:rsid w:val="41F65F15"/>
    <w:rsid w:val="41F83873"/>
    <w:rsid w:val="4262190B"/>
    <w:rsid w:val="42984A4B"/>
    <w:rsid w:val="42DC7184"/>
    <w:rsid w:val="434E3BCE"/>
    <w:rsid w:val="43540412"/>
    <w:rsid w:val="43A11EC0"/>
    <w:rsid w:val="44D35F39"/>
    <w:rsid w:val="4665558C"/>
    <w:rsid w:val="46CF59A7"/>
    <w:rsid w:val="46D324F5"/>
    <w:rsid w:val="478741E3"/>
    <w:rsid w:val="47B42327"/>
    <w:rsid w:val="47CF1F7E"/>
    <w:rsid w:val="48052B82"/>
    <w:rsid w:val="480E2480"/>
    <w:rsid w:val="4847319B"/>
    <w:rsid w:val="48AB7907"/>
    <w:rsid w:val="48DC7713"/>
    <w:rsid w:val="494D2A33"/>
    <w:rsid w:val="49956188"/>
    <w:rsid w:val="49B03EC5"/>
    <w:rsid w:val="4A4D25BF"/>
    <w:rsid w:val="4AC45527"/>
    <w:rsid w:val="4AC97E97"/>
    <w:rsid w:val="4AE01685"/>
    <w:rsid w:val="4AFA44F5"/>
    <w:rsid w:val="4B0B3B2F"/>
    <w:rsid w:val="4B6B71A0"/>
    <w:rsid w:val="4C862103"/>
    <w:rsid w:val="4CAC0D83"/>
    <w:rsid w:val="4D471926"/>
    <w:rsid w:val="4D4FCAA2"/>
    <w:rsid w:val="4DC45AC7"/>
    <w:rsid w:val="4E0710C2"/>
    <w:rsid w:val="4EB62E28"/>
    <w:rsid w:val="4ED65279"/>
    <w:rsid w:val="4EE17AA5"/>
    <w:rsid w:val="4F03730B"/>
    <w:rsid w:val="4F147B4F"/>
    <w:rsid w:val="4F197263"/>
    <w:rsid w:val="4F234ED1"/>
    <w:rsid w:val="4F235340"/>
    <w:rsid w:val="4F9667B6"/>
    <w:rsid w:val="4F9F1B0F"/>
    <w:rsid w:val="503D056A"/>
    <w:rsid w:val="51646D37"/>
    <w:rsid w:val="53823E5E"/>
    <w:rsid w:val="543071D9"/>
    <w:rsid w:val="54FE1085"/>
    <w:rsid w:val="55A221E0"/>
    <w:rsid w:val="55D923CC"/>
    <w:rsid w:val="568832FC"/>
    <w:rsid w:val="570B1838"/>
    <w:rsid w:val="579140D1"/>
    <w:rsid w:val="58331046"/>
    <w:rsid w:val="587F3058"/>
    <w:rsid w:val="58FB4E97"/>
    <w:rsid w:val="59D40607"/>
    <w:rsid w:val="5A266144"/>
    <w:rsid w:val="5AD84127"/>
    <w:rsid w:val="5B4A705E"/>
    <w:rsid w:val="5C7659A5"/>
    <w:rsid w:val="5D423AD9"/>
    <w:rsid w:val="5DEBFBB4"/>
    <w:rsid w:val="5E396463"/>
    <w:rsid w:val="5E561184"/>
    <w:rsid w:val="5E693542"/>
    <w:rsid w:val="5EBC73E0"/>
    <w:rsid w:val="5F290493"/>
    <w:rsid w:val="5F41673E"/>
    <w:rsid w:val="5F4841D2"/>
    <w:rsid w:val="5FD44EBD"/>
    <w:rsid w:val="5FDD388C"/>
    <w:rsid w:val="6009483C"/>
    <w:rsid w:val="60207D91"/>
    <w:rsid w:val="603D5D3E"/>
    <w:rsid w:val="60BA67A8"/>
    <w:rsid w:val="619C409B"/>
    <w:rsid w:val="62D02CE0"/>
    <w:rsid w:val="62D96C3F"/>
    <w:rsid w:val="63154F43"/>
    <w:rsid w:val="632C5010"/>
    <w:rsid w:val="6356688D"/>
    <w:rsid w:val="63984453"/>
    <w:rsid w:val="639A641D"/>
    <w:rsid w:val="639C14E1"/>
    <w:rsid w:val="63F374BD"/>
    <w:rsid w:val="640C161E"/>
    <w:rsid w:val="64100D4A"/>
    <w:rsid w:val="64C912C9"/>
    <w:rsid w:val="65007F6E"/>
    <w:rsid w:val="65336B29"/>
    <w:rsid w:val="6545060B"/>
    <w:rsid w:val="655A2308"/>
    <w:rsid w:val="66571514"/>
    <w:rsid w:val="665D4741"/>
    <w:rsid w:val="66EE7FF0"/>
    <w:rsid w:val="671604B0"/>
    <w:rsid w:val="674157B8"/>
    <w:rsid w:val="679A2E90"/>
    <w:rsid w:val="67E85200"/>
    <w:rsid w:val="686D7A08"/>
    <w:rsid w:val="69D34437"/>
    <w:rsid w:val="69D865C0"/>
    <w:rsid w:val="6A206B53"/>
    <w:rsid w:val="6A902F56"/>
    <w:rsid w:val="6AA54025"/>
    <w:rsid w:val="6AE12B83"/>
    <w:rsid w:val="6B827EC3"/>
    <w:rsid w:val="6B8754D9"/>
    <w:rsid w:val="6BFD67F0"/>
    <w:rsid w:val="6C777878"/>
    <w:rsid w:val="6CFE318D"/>
    <w:rsid w:val="6E414065"/>
    <w:rsid w:val="6E9357AB"/>
    <w:rsid w:val="6EBA28E3"/>
    <w:rsid w:val="700A1DD3"/>
    <w:rsid w:val="7040659E"/>
    <w:rsid w:val="71B479B2"/>
    <w:rsid w:val="71DB032D"/>
    <w:rsid w:val="71DC5974"/>
    <w:rsid w:val="72DF4C0F"/>
    <w:rsid w:val="739C7F8F"/>
    <w:rsid w:val="73A55AC9"/>
    <w:rsid w:val="73D73B1A"/>
    <w:rsid w:val="742A55D7"/>
    <w:rsid w:val="75866801"/>
    <w:rsid w:val="75A90742"/>
    <w:rsid w:val="75E33C54"/>
    <w:rsid w:val="771953D0"/>
    <w:rsid w:val="773D55E5"/>
    <w:rsid w:val="779D2496"/>
    <w:rsid w:val="77B5517C"/>
    <w:rsid w:val="784A7FBA"/>
    <w:rsid w:val="78A930D9"/>
    <w:rsid w:val="78C07D7E"/>
    <w:rsid w:val="79187CFE"/>
    <w:rsid w:val="792C76C0"/>
    <w:rsid w:val="79A436FA"/>
    <w:rsid w:val="79D01BDD"/>
    <w:rsid w:val="7A3B3CA2"/>
    <w:rsid w:val="7A5FC5AA"/>
    <w:rsid w:val="7A7024B0"/>
    <w:rsid w:val="7B9B5041"/>
    <w:rsid w:val="7BB21980"/>
    <w:rsid w:val="7BDE9C0E"/>
    <w:rsid w:val="7C5E45DB"/>
    <w:rsid w:val="7C9061B7"/>
    <w:rsid w:val="7CE356A5"/>
    <w:rsid w:val="7D1B0177"/>
    <w:rsid w:val="7D2E7CF5"/>
    <w:rsid w:val="7D3C5699"/>
    <w:rsid w:val="7D4E457F"/>
    <w:rsid w:val="7D6A489F"/>
    <w:rsid w:val="7D7A54B0"/>
    <w:rsid w:val="7E066731"/>
    <w:rsid w:val="7E55793D"/>
    <w:rsid w:val="7E693BC1"/>
    <w:rsid w:val="7E954A46"/>
    <w:rsid w:val="7E9B56D7"/>
    <w:rsid w:val="7EA3311A"/>
    <w:rsid w:val="7EE10F4C"/>
    <w:rsid w:val="7EF309E4"/>
    <w:rsid w:val="7F4B0BC7"/>
    <w:rsid w:val="7F6A7194"/>
    <w:rsid w:val="7F8C0EB8"/>
    <w:rsid w:val="7FA40CCA"/>
    <w:rsid w:val="7FFC04E0"/>
    <w:rsid w:val="7FFF05D8"/>
    <w:rsid w:val="9BD558EB"/>
    <w:rsid w:val="ABF66FAB"/>
    <w:rsid w:val="B4FF3FCC"/>
    <w:rsid w:val="BFB5A4D4"/>
    <w:rsid w:val="BFEED118"/>
    <w:rsid w:val="BFEF9D3D"/>
    <w:rsid w:val="C1B6F76B"/>
    <w:rsid w:val="E7FFC459"/>
    <w:rsid w:val="EB65DFD4"/>
    <w:rsid w:val="ECFB2B40"/>
    <w:rsid w:val="EDDF23B2"/>
    <w:rsid w:val="EDFE8B30"/>
    <w:rsid w:val="EEEFDA0C"/>
    <w:rsid w:val="EF79ACC3"/>
    <w:rsid w:val="FBAEC8A3"/>
    <w:rsid w:val="FCF450E4"/>
    <w:rsid w:val="FFDD06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7">
    <w:name w:val="Strong"/>
    <w:basedOn w:val="6"/>
    <w:qFormat/>
    <w:uiPriority w:val="22"/>
    <w:rPr>
      <w:b/>
    </w:rPr>
  </w:style>
  <w:style w:type="character" w:styleId="8">
    <w:name w:val="FollowedHyperlink"/>
    <w:basedOn w:val="6"/>
    <w:semiHidden/>
    <w:unhideWhenUsed/>
    <w:qFormat/>
    <w:uiPriority w:val="99"/>
    <w:rPr>
      <w:color w:val="800080"/>
      <w:u w:val="none"/>
    </w:rPr>
  </w:style>
  <w:style w:type="character" w:styleId="9">
    <w:name w:val="Hyperlink"/>
    <w:basedOn w:val="6"/>
    <w:semiHidden/>
    <w:unhideWhenUsed/>
    <w:qFormat/>
    <w:uiPriority w:val="99"/>
    <w:rPr>
      <w:color w:val="0000FF"/>
      <w:u w:val="none"/>
    </w:rPr>
  </w:style>
  <w:style w:type="character" w:customStyle="1" w:styleId="10">
    <w:name w:val="current"/>
    <w:basedOn w:val="6"/>
    <w:qFormat/>
    <w:uiPriority w:val="0"/>
    <w:rPr>
      <w:b/>
      <w:bCs/>
      <w:color w:val="555555"/>
    </w:rPr>
  </w:style>
  <w:style w:type="character" w:customStyle="1" w:styleId="11">
    <w:name w:val="disabled"/>
    <w:basedOn w:val="6"/>
    <w:qFormat/>
    <w:uiPriority w:val="0"/>
    <w:rPr>
      <w:color w:val="DDDDDD"/>
      <w:bdr w:val="single" w:color="EEEEEE" w:sz="6" w:space="0"/>
    </w:rPr>
  </w:style>
  <w:style w:type="character" w:customStyle="1" w:styleId="12">
    <w:name w:val="right"/>
    <w:basedOn w:val="6"/>
    <w:qFormat/>
    <w:uiPriority w:val="0"/>
    <w:rPr>
      <w:color w:val="999999"/>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4252</Words>
  <Characters>4420</Characters>
  <Lines>23</Lines>
  <Paragraphs>6</Paragraphs>
  <TotalTime>2</TotalTime>
  <ScaleCrop>false</ScaleCrop>
  <LinksUpToDate>false</LinksUpToDate>
  <CharactersWithSpaces>5164</CharactersWithSpaces>
  <Application>WPS Office_11.8.2.10624_F1E327BC-269C-435d-A152-05C5408002CA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2022-03-26T00:32:00Z</dcterms:created>
  <dc:creator>NTKO</dc:creator>
  <cp:lastModifiedBy>庞晓琳</cp:lastModifiedBy>
  <cp:lastPrinted>2026-04-02T01:47:00Z</cp:lastPrinted>
  <dcterms:modified xsi:type="dcterms:W3CDTF">2026-04-03T08:22:26Z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y fmtid="{D5CDD505-2E9C-101B-9397-08002B2CF9AE}" pid="3" name="ICV">
    <vt:lpwstr>5B47721F9440430B8FF067931584504A_12</vt:lpwstr>
  </property>
</Properties>
</file>