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DF45E9">
      <w:pPr>
        <w:spacing w:line="560" w:lineRule="exact"/>
        <w:rPr>
          <w:rFonts w:ascii="黑体" w:hAnsi="黑体" w:eastAsia="黑体" w:cs="仿宋"/>
          <w:sz w:val="32"/>
          <w:szCs w:val="32"/>
        </w:rPr>
      </w:pPr>
      <w:r>
        <w:rPr>
          <w:rFonts w:hint="eastAsia" w:ascii="黑体" w:hAnsi="黑体" w:eastAsia="黑体" w:cs="仿宋"/>
          <w:sz w:val="32"/>
          <w:szCs w:val="32"/>
        </w:rPr>
        <w:t>附件1</w:t>
      </w:r>
    </w:p>
    <w:p w14:paraId="5E6E5740">
      <w:pPr>
        <w:spacing w:line="560" w:lineRule="exact"/>
        <w:jc w:val="center"/>
        <w:rPr>
          <w:rFonts w:hint="eastAsia" w:ascii="方正小标宋简体" w:hAnsi="方正小标宋简体" w:eastAsia="方正小标宋简体" w:cs="方正小标宋简体"/>
          <w:sz w:val="44"/>
          <w:szCs w:val="44"/>
          <w:lang w:val="en-US" w:eastAsia="zh-CN"/>
        </w:rPr>
      </w:pPr>
    </w:p>
    <w:p w14:paraId="5E495964">
      <w:pPr>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广西壮族自治区</w:t>
      </w:r>
      <w:r>
        <w:rPr>
          <w:rFonts w:hint="eastAsia" w:ascii="方正小标宋简体" w:hAnsi="方正小标宋简体" w:eastAsia="方正小标宋简体" w:cs="方正小标宋简体"/>
          <w:sz w:val="44"/>
          <w:szCs w:val="44"/>
        </w:rPr>
        <w:t>南宁航道和船检管理中心2026年度机房和信息系统维护服务项目</w:t>
      </w:r>
    </w:p>
    <w:p w14:paraId="61003004">
      <w:pPr>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采购内容及要求</w:t>
      </w:r>
    </w:p>
    <w:p w14:paraId="7F368C6C">
      <w:pPr>
        <w:rPr>
          <w:rFonts w:ascii="宋体" w:hAnsi="宋体" w:cs="宋体"/>
          <w:sz w:val="24"/>
        </w:rPr>
      </w:pPr>
    </w:p>
    <w:tbl>
      <w:tblPr>
        <w:tblStyle w:val="9"/>
        <w:tblW w:w="95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3"/>
        <w:gridCol w:w="840"/>
        <w:gridCol w:w="456"/>
        <w:gridCol w:w="456"/>
        <w:gridCol w:w="7129"/>
      </w:tblGrid>
      <w:tr w14:paraId="5A049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84" w:type="dxa"/>
            <w:gridSpan w:val="5"/>
            <w:tcBorders>
              <w:top w:val="single" w:color="auto" w:sz="4" w:space="0"/>
              <w:left w:val="single" w:color="auto" w:sz="4" w:space="0"/>
              <w:right w:val="single" w:color="auto" w:sz="4" w:space="0"/>
            </w:tcBorders>
          </w:tcPr>
          <w:p w14:paraId="498E8538">
            <w:r>
              <w:rPr>
                <w:rFonts w:hint="eastAsia" w:ascii="黑体" w:hAnsi="黑体" w:eastAsia="黑体" w:cs="黑体"/>
                <w:sz w:val="32"/>
                <w:szCs w:val="32"/>
              </w:rPr>
              <w:t>一、主要技术服务要求</w:t>
            </w:r>
          </w:p>
        </w:tc>
      </w:tr>
      <w:tr w14:paraId="53193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tcBorders>
              <w:left w:val="single" w:color="auto" w:sz="4" w:space="0"/>
            </w:tcBorders>
            <w:vAlign w:val="center"/>
          </w:tcPr>
          <w:p w14:paraId="0866AFB3">
            <w:pPr>
              <w:spacing w:line="400" w:lineRule="exact"/>
              <w:jc w:val="center"/>
              <w:rPr>
                <w:sz w:val="24"/>
              </w:rPr>
            </w:pPr>
            <w:r>
              <w:rPr>
                <w:rFonts w:hint="eastAsia"/>
                <w:sz w:val="24"/>
              </w:rPr>
              <w:t>序号</w:t>
            </w:r>
          </w:p>
        </w:tc>
        <w:tc>
          <w:tcPr>
            <w:tcW w:w="840" w:type="dxa"/>
            <w:vAlign w:val="center"/>
          </w:tcPr>
          <w:p w14:paraId="1145E2FA">
            <w:pPr>
              <w:spacing w:line="400" w:lineRule="exact"/>
              <w:jc w:val="center"/>
              <w:rPr>
                <w:sz w:val="24"/>
              </w:rPr>
            </w:pPr>
            <w:r>
              <w:rPr>
                <w:rFonts w:hint="eastAsia"/>
                <w:sz w:val="24"/>
              </w:rPr>
              <w:t>项目内容</w:t>
            </w:r>
          </w:p>
        </w:tc>
        <w:tc>
          <w:tcPr>
            <w:tcW w:w="456" w:type="dxa"/>
            <w:vAlign w:val="center"/>
          </w:tcPr>
          <w:p w14:paraId="796F9F44">
            <w:pPr>
              <w:spacing w:line="400" w:lineRule="exact"/>
              <w:jc w:val="center"/>
              <w:rPr>
                <w:sz w:val="24"/>
              </w:rPr>
            </w:pPr>
            <w:r>
              <w:rPr>
                <w:rFonts w:hint="eastAsia"/>
                <w:sz w:val="24"/>
              </w:rPr>
              <w:t>数量</w:t>
            </w:r>
          </w:p>
        </w:tc>
        <w:tc>
          <w:tcPr>
            <w:tcW w:w="456" w:type="dxa"/>
            <w:vAlign w:val="center"/>
          </w:tcPr>
          <w:p w14:paraId="3BC4CF0E">
            <w:pPr>
              <w:spacing w:line="400" w:lineRule="exact"/>
              <w:jc w:val="center"/>
              <w:rPr>
                <w:sz w:val="24"/>
              </w:rPr>
            </w:pPr>
            <w:r>
              <w:rPr>
                <w:rFonts w:hint="eastAsia"/>
                <w:sz w:val="24"/>
              </w:rPr>
              <w:t>单位</w:t>
            </w:r>
          </w:p>
        </w:tc>
        <w:tc>
          <w:tcPr>
            <w:tcW w:w="7129" w:type="dxa"/>
            <w:tcBorders>
              <w:right w:val="single" w:color="auto" w:sz="4" w:space="0"/>
            </w:tcBorders>
            <w:vAlign w:val="center"/>
          </w:tcPr>
          <w:p w14:paraId="435914F9">
            <w:pPr>
              <w:spacing w:line="400" w:lineRule="exact"/>
              <w:jc w:val="center"/>
            </w:pPr>
            <w:r>
              <w:rPr>
                <w:rFonts w:hint="eastAsia"/>
                <w:sz w:val="24"/>
              </w:rPr>
              <w:t>技术要求</w:t>
            </w:r>
          </w:p>
        </w:tc>
      </w:tr>
      <w:tr w14:paraId="460CF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tcBorders>
              <w:left w:val="single" w:color="auto" w:sz="4" w:space="0"/>
            </w:tcBorders>
            <w:vAlign w:val="center"/>
          </w:tcPr>
          <w:p w14:paraId="774986E5">
            <w:pPr>
              <w:spacing w:line="400" w:lineRule="exact"/>
              <w:jc w:val="center"/>
              <w:rPr>
                <w:sz w:val="24"/>
              </w:rPr>
            </w:pPr>
            <w:r>
              <w:rPr>
                <w:rFonts w:hint="eastAsia"/>
                <w:sz w:val="24"/>
              </w:rPr>
              <w:t>1</w:t>
            </w:r>
          </w:p>
        </w:tc>
        <w:tc>
          <w:tcPr>
            <w:tcW w:w="840" w:type="dxa"/>
            <w:vAlign w:val="center"/>
          </w:tcPr>
          <w:p w14:paraId="69A16C58">
            <w:pPr>
              <w:spacing w:line="400" w:lineRule="exact"/>
              <w:jc w:val="center"/>
              <w:rPr>
                <w:sz w:val="24"/>
              </w:rPr>
            </w:pPr>
            <w:r>
              <w:rPr>
                <w:rFonts w:hint="eastAsia" w:ascii="宋体" w:hAnsi="宋体" w:cs="宋体"/>
                <w:sz w:val="24"/>
              </w:rPr>
              <w:t>南宁航道和船检管理中心2026年度机房和信息系统维护服务</w:t>
            </w:r>
          </w:p>
        </w:tc>
        <w:tc>
          <w:tcPr>
            <w:tcW w:w="456" w:type="dxa"/>
            <w:vAlign w:val="center"/>
          </w:tcPr>
          <w:p w14:paraId="68C0CE3F">
            <w:pPr>
              <w:spacing w:line="400" w:lineRule="exact"/>
              <w:jc w:val="center"/>
              <w:rPr>
                <w:sz w:val="24"/>
              </w:rPr>
            </w:pPr>
            <w:r>
              <w:rPr>
                <w:sz w:val="24"/>
              </w:rPr>
              <w:t>1</w:t>
            </w:r>
          </w:p>
        </w:tc>
        <w:tc>
          <w:tcPr>
            <w:tcW w:w="456" w:type="dxa"/>
            <w:vAlign w:val="center"/>
          </w:tcPr>
          <w:p w14:paraId="0AB0228D">
            <w:pPr>
              <w:spacing w:line="400" w:lineRule="exact"/>
              <w:jc w:val="center"/>
              <w:rPr>
                <w:sz w:val="24"/>
              </w:rPr>
            </w:pPr>
            <w:r>
              <w:rPr>
                <w:rFonts w:hint="eastAsia"/>
                <w:sz w:val="24"/>
              </w:rPr>
              <w:t>项</w:t>
            </w:r>
          </w:p>
        </w:tc>
        <w:tc>
          <w:tcPr>
            <w:tcW w:w="7129" w:type="dxa"/>
            <w:tcBorders>
              <w:right w:val="single" w:color="auto" w:sz="4" w:space="0"/>
            </w:tcBorders>
          </w:tcPr>
          <w:p w14:paraId="0B5CE792">
            <w:pPr>
              <w:spacing w:line="460" w:lineRule="exact"/>
              <w:ind w:firstLine="465"/>
              <w:rPr>
                <w:rFonts w:ascii="宋体" w:hAnsi="宋体"/>
                <w:sz w:val="24"/>
              </w:rPr>
            </w:pPr>
            <w:r>
              <w:rPr>
                <w:rFonts w:hint="eastAsia" w:ascii="宋体" w:hAnsi="宋体"/>
                <w:sz w:val="24"/>
              </w:rPr>
              <w:t>对南宁航道和船检管理中心及所属各中心网络机房在运行的信息系统、服务器、交换机、存储、安全设备、机房运行所需的供电、空调、消防等配套设备、LED显示大屏提供技术咨询和维护保障服务，对上述系统和设备在使用过程中出现的故障进行检查、诊断、配置、实施修复操作，对服务器、存储、交换机及安全设备进行配置优化、修改和性能调试。</w:t>
            </w:r>
          </w:p>
          <w:p w14:paraId="43EE8510">
            <w:pPr>
              <w:spacing w:line="460" w:lineRule="exact"/>
              <w:ind w:firstLine="465"/>
              <w:rPr>
                <w:rFonts w:ascii="宋体" w:hAnsi="宋体"/>
                <w:sz w:val="24"/>
              </w:rPr>
            </w:pPr>
            <w:r>
              <w:rPr>
                <w:rFonts w:hint="eastAsia" w:ascii="宋体" w:hAnsi="宋体"/>
                <w:sz w:val="24"/>
              </w:rPr>
              <w:t>1. 机房设备维护</w:t>
            </w:r>
          </w:p>
          <w:p w14:paraId="2BD46D3D">
            <w:pPr>
              <w:spacing w:line="460" w:lineRule="exact"/>
              <w:rPr>
                <w:rFonts w:ascii="宋体" w:hAnsi="宋体"/>
                <w:sz w:val="24"/>
              </w:rPr>
            </w:pPr>
            <w:r>
              <w:rPr>
                <w:rFonts w:hint="eastAsia" w:ascii="宋体" w:hAnsi="宋体"/>
                <w:sz w:val="24"/>
              </w:rPr>
              <w:t>　　运维主要设备包括：防火墙7台、服务器</w:t>
            </w:r>
            <w:r>
              <w:rPr>
                <w:rFonts w:ascii="宋体" w:hAnsi="宋体"/>
                <w:sz w:val="24"/>
              </w:rPr>
              <w:t>5</w:t>
            </w:r>
            <w:r>
              <w:rPr>
                <w:rFonts w:hint="eastAsia" w:ascii="宋体" w:hAnsi="宋体"/>
                <w:sz w:val="24"/>
              </w:rPr>
              <w:t>台、存储阵列3套、NAS服务器1台、交换机1</w:t>
            </w:r>
            <w:r>
              <w:rPr>
                <w:rFonts w:ascii="宋体" w:hAnsi="宋体"/>
                <w:sz w:val="24"/>
              </w:rPr>
              <w:t>9</w:t>
            </w:r>
            <w:r>
              <w:rPr>
                <w:rFonts w:hint="eastAsia" w:ascii="宋体" w:hAnsi="宋体"/>
                <w:sz w:val="24"/>
              </w:rPr>
              <w:t>台、无线WIFI控制器1台、精密空调</w:t>
            </w:r>
            <w:r>
              <w:rPr>
                <w:rFonts w:ascii="宋体" w:hAnsi="宋体"/>
                <w:sz w:val="24"/>
              </w:rPr>
              <w:t>2</w:t>
            </w:r>
            <w:r>
              <w:rPr>
                <w:rFonts w:hint="eastAsia" w:ascii="宋体" w:hAnsi="宋体"/>
                <w:sz w:val="24"/>
              </w:rPr>
              <w:t>套、UPS电源及电池1套、气体消防系统</w:t>
            </w:r>
            <w:r>
              <w:rPr>
                <w:rFonts w:ascii="宋体" w:hAnsi="宋体"/>
                <w:sz w:val="24"/>
              </w:rPr>
              <w:t>2</w:t>
            </w:r>
            <w:r>
              <w:rPr>
                <w:rFonts w:hint="eastAsia" w:ascii="宋体" w:hAnsi="宋体"/>
                <w:sz w:val="24"/>
              </w:rPr>
              <w:t>套。对机房主要设备提供故障恢复，修改配置等技术支持服务，不含更换整机的设备费用，以及服务器和存储阵列主板、硬盘、空调压缩机和风机、消防气瓶、UPS电池等主要部件更换的供货费用。</w:t>
            </w:r>
          </w:p>
          <w:p w14:paraId="42300CCA">
            <w:pPr>
              <w:spacing w:line="460" w:lineRule="exact"/>
              <w:ind w:firstLine="465"/>
              <w:rPr>
                <w:rFonts w:ascii="宋体" w:hAnsi="宋体"/>
                <w:sz w:val="24"/>
              </w:rPr>
            </w:pPr>
            <w:r>
              <w:rPr>
                <w:rFonts w:hint="eastAsia" w:ascii="宋体" w:hAnsi="宋体"/>
                <w:sz w:val="24"/>
              </w:rPr>
              <w:t>深信服防火墙的库升级、杀毒引擎、软件升级授权更新，</w:t>
            </w:r>
            <w:r>
              <w:rPr>
                <w:rFonts w:ascii="宋体" w:hAnsi="宋体"/>
                <w:sz w:val="24"/>
              </w:rPr>
              <w:t>2</w:t>
            </w:r>
            <w:r>
              <w:rPr>
                <w:rFonts w:hint="eastAsia" w:ascii="宋体" w:hAnsi="宋体"/>
                <w:sz w:val="24"/>
              </w:rPr>
              <w:t>台，1年。</w:t>
            </w:r>
          </w:p>
          <w:p w14:paraId="56433970">
            <w:pPr>
              <w:spacing w:line="460" w:lineRule="exact"/>
              <w:ind w:firstLine="465"/>
              <w:rPr>
                <w:rFonts w:ascii="宋体" w:hAnsi="宋体"/>
                <w:sz w:val="24"/>
              </w:rPr>
            </w:pPr>
            <w:r>
              <w:rPr>
                <w:rFonts w:hint="eastAsia" w:ascii="宋体" w:hAnsi="宋体"/>
                <w:sz w:val="24"/>
              </w:rPr>
              <w:t>对服务器损坏硬盘、故障照明灯具、故障机柜PDU进行更换、维修机房精密空调控制电路板和风机故障。</w:t>
            </w:r>
          </w:p>
          <w:p w14:paraId="1CECC897">
            <w:pPr>
              <w:spacing w:line="460" w:lineRule="exact"/>
              <w:ind w:firstLine="465"/>
              <w:rPr>
                <w:rFonts w:ascii="宋体" w:hAnsi="宋体"/>
                <w:sz w:val="24"/>
              </w:rPr>
            </w:pPr>
            <w:r>
              <w:rPr>
                <w:rFonts w:hint="eastAsia" w:ascii="宋体" w:hAnsi="宋体"/>
                <w:sz w:val="24"/>
              </w:rPr>
              <w:t>LED屏幕：对南宁航道和船检管理中心办公楼1、6的LED显示大屏， 7楼的字幕显示屏的日常故障，设置修改，使用培训提供维修服务（不含1楼LED屏零配件更换）和技术支持。</w:t>
            </w:r>
          </w:p>
          <w:p w14:paraId="6EAF1F1A">
            <w:pPr>
              <w:spacing w:line="460" w:lineRule="exact"/>
              <w:ind w:firstLine="465"/>
              <w:rPr>
                <w:rFonts w:ascii="宋体" w:hAnsi="宋体"/>
                <w:sz w:val="24"/>
              </w:rPr>
            </w:pPr>
            <w:r>
              <w:rPr>
                <w:rFonts w:hint="eastAsia" w:ascii="宋体" w:hAnsi="宋体"/>
                <w:sz w:val="24"/>
              </w:rPr>
              <w:t>服务期内对南宁市区乐村路和福建路办公点网络机房进行每季度巡检；向位于百色市、隆安县、崇左市、横州市城区的4个内设中心每季度共提供3次现场巡检、维护和调优服务，巡检和维护设备为各内设中心的防火墙和核心交换机。</w:t>
            </w:r>
          </w:p>
          <w:p w14:paraId="566F9F76">
            <w:pPr>
              <w:spacing w:line="460" w:lineRule="exact"/>
              <w:ind w:firstLine="465"/>
              <w:rPr>
                <w:rFonts w:ascii="宋体" w:hAnsi="宋体"/>
                <w:sz w:val="24"/>
              </w:rPr>
            </w:pPr>
            <w:r>
              <w:rPr>
                <w:rFonts w:hint="eastAsia" w:ascii="宋体" w:hAnsi="宋体"/>
                <w:sz w:val="24"/>
              </w:rPr>
              <w:t>协助采购人制定机房信息系统支撑硬件及环境设备的运行维护、升级改造和备件配备技术方案。对设备维修维护服务及其单项费用按次做好工单记录。</w:t>
            </w:r>
          </w:p>
          <w:p w14:paraId="067644CE">
            <w:pPr>
              <w:spacing w:line="460" w:lineRule="exact"/>
              <w:ind w:firstLine="465"/>
              <w:rPr>
                <w:rFonts w:ascii="宋体" w:hAnsi="宋体"/>
                <w:sz w:val="24"/>
              </w:rPr>
            </w:pPr>
            <w:r>
              <w:rPr>
                <w:rFonts w:hint="eastAsia" w:ascii="宋体" w:hAnsi="宋体"/>
                <w:sz w:val="24"/>
              </w:rPr>
              <w:t>供货机房维护工具：拉货平板车1个（长不少于87cm，宽不少于57cm，静音板面和静音轮），普通温湿度计2个。</w:t>
            </w:r>
          </w:p>
          <w:p w14:paraId="3C779F04">
            <w:pPr>
              <w:spacing w:line="460" w:lineRule="exact"/>
              <w:ind w:firstLine="465"/>
              <w:rPr>
                <w:rFonts w:ascii="宋体" w:hAnsi="宋体"/>
                <w:sz w:val="24"/>
              </w:rPr>
            </w:pPr>
            <w:r>
              <w:rPr>
                <w:rFonts w:hint="eastAsia" w:ascii="宋体" w:hAnsi="宋体"/>
                <w:sz w:val="24"/>
              </w:rPr>
              <w:t>2.信息系统维护和备份</w:t>
            </w:r>
          </w:p>
          <w:p w14:paraId="7E22B6FB">
            <w:pPr>
              <w:spacing w:line="460" w:lineRule="exact"/>
              <w:ind w:firstLine="465"/>
              <w:rPr>
                <w:rFonts w:ascii="宋体" w:hAnsi="宋体"/>
                <w:sz w:val="24"/>
              </w:rPr>
            </w:pPr>
            <w:r>
              <w:rPr>
                <w:rFonts w:hint="eastAsia" w:ascii="宋体" w:hAnsi="宋体"/>
                <w:sz w:val="24"/>
              </w:rPr>
              <w:t>奥玛OA系统维护。执行半年1次数据备份，恢复系统卡死，清理磁盘空间。系统发生故障时，重启系统，排查处理硬件和应用系统启动问题，需要时能恢复备份数据。</w:t>
            </w:r>
          </w:p>
          <w:p w14:paraId="27B77022">
            <w:pPr>
              <w:spacing w:line="460" w:lineRule="exact"/>
              <w:ind w:firstLine="465"/>
              <w:rPr>
                <w:rFonts w:ascii="宋体" w:hAnsi="宋体"/>
                <w:sz w:val="24"/>
              </w:rPr>
            </w:pPr>
            <w:r>
              <w:rPr>
                <w:rFonts w:hint="eastAsia" w:ascii="宋体" w:hAnsi="宋体"/>
                <w:sz w:val="24"/>
              </w:rPr>
              <w:t>数腾AceSure备份系统的维护、配置调优服务。</w:t>
            </w:r>
          </w:p>
          <w:p w14:paraId="4E0B2ADC">
            <w:pPr>
              <w:spacing w:line="460" w:lineRule="exact"/>
              <w:ind w:firstLine="480"/>
              <w:rPr>
                <w:rFonts w:ascii="宋体" w:hAnsi="宋体"/>
                <w:sz w:val="24"/>
              </w:rPr>
            </w:pPr>
            <w:r>
              <w:rPr>
                <w:rFonts w:hint="eastAsia" w:ascii="宋体" w:hAnsi="宋体"/>
                <w:sz w:val="24"/>
              </w:rPr>
              <w:t>承担门户网站域名管理费用（1年期）。承担2个腾讯会议账号会员（参会最高100人）费用，有效期12个月。</w:t>
            </w:r>
          </w:p>
          <w:p w14:paraId="626C6F96">
            <w:pPr>
              <w:spacing w:line="460" w:lineRule="exact"/>
              <w:ind w:firstLine="480"/>
              <w:rPr>
                <w:rFonts w:ascii="宋体" w:hAnsi="宋体"/>
                <w:sz w:val="24"/>
              </w:rPr>
            </w:pPr>
            <w:r>
              <w:rPr>
                <w:rFonts w:hint="eastAsia" w:ascii="宋体" w:hAnsi="宋体"/>
                <w:sz w:val="24"/>
              </w:rPr>
              <w:t>3</w:t>
            </w:r>
            <w:r>
              <w:rPr>
                <w:rFonts w:ascii="宋体" w:hAnsi="宋体"/>
                <w:sz w:val="24"/>
              </w:rPr>
              <w:t>.</w:t>
            </w:r>
            <w:r>
              <w:rPr>
                <w:rFonts w:hint="eastAsia" w:ascii="宋体" w:hAnsi="宋体"/>
                <w:sz w:val="24"/>
              </w:rPr>
              <w:t>网络安全技术服务</w:t>
            </w:r>
          </w:p>
          <w:p w14:paraId="7809C740">
            <w:pPr>
              <w:spacing w:line="460" w:lineRule="exact"/>
              <w:ind w:firstLine="480"/>
              <w:rPr>
                <w:rFonts w:ascii="宋体" w:hAnsi="宋体"/>
                <w:sz w:val="24"/>
              </w:rPr>
            </w:pPr>
            <w:r>
              <w:rPr>
                <w:rFonts w:hint="eastAsia" w:ascii="宋体" w:hAnsi="宋体"/>
                <w:sz w:val="24"/>
              </w:rPr>
              <w:t>协助采购人优化网络安全设备策略，修改网络安全设备配置，利用现有网络安全设备调查网络安全事件。</w:t>
            </w:r>
          </w:p>
          <w:p w14:paraId="7AC49C8B">
            <w:pPr>
              <w:spacing w:line="460" w:lineRule="exact"/>
              <w:ind w:firstLine="480"/>
              <w:rPr>
                <w:rFonts w:ascii="宋体" w:hAnsi="宋体"/>
                <w:sz w:val="24"/>
              </w:rPr>
            </w:pPr>
            <w:r>
              <w:rPr>
                <w:rFonts w:hint="eastAsia" w:ascii="宋体" w:hAnsi="宋体"/>
                <w:sz w:val="24"/>
              </w:rPr>
              <w:t>4</w:t>
            </w:r>
            <w:r>
              <w:rPr>
                <w:rFonts w:ascii="宋体" w:hAnsi="宋体"/>
                <w:sz w:val="24"/>
              </w:rPr>
              <w:t>.</w:t>
            </w:r>
            <w:r>
              <w:rPr>
                <w:rFonts w:hint="eastAsia" w:ascii="宋体" w:hAnsi="宋体"/>
                <w:sz w:val="24"/>
              </w:rPr>
              <w:t>服务管理要求</w:t>
            </w:r>
          </w:p>
          <w:p w14:paraId="68513FF3">
            <w:pPr>
              <w:spacing w:line="460" w:lineRule="exact"/>
              <w:ind w:firstLine="480"/>
            </w:pPr>
            <w:r>
              <w:rPr>
                <w:rFonts w:hint="eastAsia" w:ascii="宋体" w:hAnsi="宋体"/>
                <w:sz w:val="24"/>
              </w:rPr>
              <w:t>供应商应对维护服务按次做好工单记录，形成完备的维护运行档案。</w:t>
            </w:r>
          </w:p>
        </w:tc>
      </w:tr>
    </w:tbl>
    <w:p w14:paraId="3A0CA8E1">
      <w:pPr>
        <w:pStyle w:val="4"/>
        <w:spacing w:after="0" w:line="560" w:lineRule="exact"/>
        <w:rPr>
          <w:rFonts w:ascii="仿宋" w:hAnsi="仿宋" w:eastAsia="仿宋" w:cs="仿宋"/>
          <w:sz w:val="28"/>
          <w:szCs w:val="28"/>
        </w:rPr>
      </w:pPr>
    </w:p>
    <w:p w14:paraId="11A55108">
      <w:pPr>
        <w:pStyle w:val="4"/>
        <w:rPr>
          <w:rFonts w:ascii="黑体" w:hAnsi="黑体" w:eastAsia="黑体"/>
          <w:sz w:val="32"/>
          <w:szCs w:val="32"/>
        </w:rPr>
      </w:pPr>
      <w:r>
        <w:rPr>
          <w:rFonts w:hint="eastAsia" w:ascii="黑体" w:hAnsi="黑体" w:eastAsia="黑体"/>
          <w:sz w:val="32"/>
          <w:szCs w:val="32"/>
        </w:rPr>
        <w:t>附表：机房硬件设备清单</w:t>
      </w:r>
    </w:p>
    <w:tbl>
      <w:tblPr>
        <w:tblStyle w:val="9"/>
        <w:tblW w:w="5000" w:type="pct"/>
        <w:tblInd w:w="0" w:type="dxa"/>
        <w:tblLayout w:type="autofit"/>
        <w:tblCellMar>
          <w:top w:w="0" w:type="dxa"/>
          <w:left w:w="108" w:type="dxa"/>
          <w:bottom w:w="0" w:type="dxa"/>
          <w:right w:w="108" w:type="dxa"/>
        </w:tblCellMar>
      </w:tblPr>
      <w:tblGrid>
        <w:gridCol w:w="457"/>
        <w:gridCol w:w="936"/>
        <w:gridCol w:w="2616"/>
        <w:gridCol w:w="936"/>
        <w:gridCol w:w="756"/>
        <w:gridCol w:w="1416"/>
        <w:gridCol w:w="732"/>
        <w:gridCol w:w="457"/>
      </w:tblGrid>
      <w:tr w14:paraId="6F7D493B">
        <w:tblPrEx>
          <w:tblCellMar>
            <w:top w:w="0" w:type="dxa"/>
            <w:left w:w="108" w:type="dxa"/>
            <w:bottom w:w="0" w:type="dxa"/>
            <w:right w:w="108" w:type="dxa"/>
          </w:tblCellMar>
        </w:tblPrEx>
        <w:trPr>
          <w:trHeight w:val="567" w:hRule="atLeast"/>
        </w:trPr>
        <w:tc>
          <w:tcPr>
            <w:tcW w:w="257" w:type="pct"/>
            <w:tcBorders>
              <w:top w:val="single" w:color="auto" w:sz="4" w:space="0"/>
              <w:left w:val="single" w:color="auto" w:sz="4" w:space="0"/>
              <w:bottom w:val="single" w:color="auto" w:sz="4" w:space="0"/>
              <w:right w:val="single" w:color="auto" w:sz="4" w:space="0"/>
            </w:tcBorders>
            <w:shd w:val="clear" w:color="000000" w:fill="FFFFFF"/>
            <w:vAlign w:val="center"/>
          </w:tcPr>
          <w:p w14:paraId="6FFA3E7A">
            <w:pPr>
              <w:widowControl/>
              <w:jc w:val="center"/>
              <w:rPr>
                <w:rFonts w:ascii="黑体" w:hAnsi="黑体" w:eastAsia="黑体" w:cs="宋体"/>
                <w:b/>
                <w:bCs/>
                <w:color w:val="000000"/>
                <w:kern w:val="0"/>
                <w:sz w:val="24"/>
                <w:szCs w:val="24"/>
              </w:rPr>
            </w:pPr>
            <w:r>
              <w:rPr>
                <w:rFonts w:hint="eastAsia" w:ascii="黑体" w:hAnsi="黑体" w:eastAsia="黑体" w:cs="宋体"/>
                <w:b/>
                <w:bCs/>
                <w:color w:val="000000"/>
                <w:kern w:val="0"/>
                <w:sz w:val="24"/>
                <w:szCs w:val="24"/>
              </w:rPr>
              <w:t>编号</w:t>
            </w:r>
          </w:p>
        </w:tc>
        <w:tc>
          <w:tcPr>
            <w:tcW w:w="626" w:type="pct"/>
            <w:tcBorders>
              <w:top w:val="single" w:color="auto" w:sz="4" w:space="0"/>
              <w:left w:val="single" w:color="auto" w:sz="4" w:space="0"/>
              <w:bottom w:val="single" w:color="auto" w:sz="4" w:space="0"/>
              <w:right w:val="single" w:color="auto" w:sz="4" w:space="0"/>
            </w:tcBorders>
            <w:shd w:val="clear" w:color="000000" w:fill="FFFFFF"/>
            <w:vAlign w:val="center"/>
          </w:tcPr>
          <w:p w14:paraId="1BC0632C">
            <w:pPr>
              <w:widowControl/>
              <w:jc w:val="center"/>
              <w:rPr>
                <w:rFonts w:ascii="黑体" w:hAnsi="黑体" w:eastAsia="黑体" w:cs="宋体"/>
                <w:b/>
                <w:bCs/>
                <w:color w:val="000000"/>
                <w:kern w:val="0"/>
                <w:sz w:val="24"/>
                <w:szCs w:val="24"/>
              </w:rPr>
            </w:pPr>
            <w:r>
              <w:rPr>
                <w:rFonts w:hint="eastAsia" w:ascii="黑体" w:hAnsi="黑体" w:eastAsia="黑体" w:cs="宋体"/>
                <w:b/>
                <w:bCs/>
                <w:color w:val="000000"/>
                <w:kern w:val="0"/>
                <w:sz w:val="24"/>
                <w:szCs w:val="24"/>
              </w:rPr>
              <w:t>设备用途</w:t>
            </w:r>
          </w:p>
        </w:tc>
        <w:tc>
          <w:tcPr>
            <w:tcW w:w="1336" w:type="pct"/>
            <w:tcBorders>
              <w:top w:val="single" w:color="auto" w:sz="4" w:space="0"/>
              <w:left w:val="single" w:color="auto" w:sz="4" w:space="0"/>
              <w:bottom w:val="single" w:color="auto" w:sz="4" w:space="0"/>
              <w:right w:val="single" w:color="auto" w:sz="4" w:space="0"/>
            </w:tcBorders>
            <w:shd w:val="clear" w:color="000000" w:fill="FFFFFF"/>
            <w:vAlign w:val="center"/>
          </w:tcPr>
          <w:p w14:paraId="2E853511">
            <w:pPr>
              <w:widowControl/>
              <w:jc w:val="center"/>
              <w:rPr>
                <w:rFonts w:ascii="黑体" w:hAnsi="黑体" w:eastAsia="黑体" w:cs="宋体"/>
                <w:b/>
                <w:bCs/>
                <w:color w:val="000000"/>
                <w:kern w:val="0"/>
                <w:sz w:val="24"/>
                <w:szCs w:val="24"/>
              </w:rPr>
            </w:pPr>
            <w:r>
              <w:rPr>
                <w:rFonts w:hint="eastAsia" w:ascii="黑体" w:hAnsi="黑体" w:eastAsia="黑体" w:cs="宋体"/>
                <w:b/>
                <w:bCs/>
                <w:color w:val="000000"/>
                <w:kern w:val="0"/>
                <w:sz w:val="24"/>
                <w:szCs w:val="24"/>
              </w:rPr>
              <w:t>设备型号</w:t>
            </w:r>
          </w:p>
        </w:tc>
        <w:tc>
          <w:tcPr>
            <w:tcW w:w="650" w:type="pct"/>
            <w:tcBorders>
              <w:top w:val="single" w:color="auto" w:sz="4" w:space="0"/>
              <w:left w:val="single" w:color="auto" w:sz="4" w:space="0"/>
              <w:bottom w:val="single" w:color="auto" w:sz="4" w:space="0"/>
              <w:right w:val="single" w:color="auto" w:sz="4" w:space="0"/>
            </w:tcBorders>
            <w:shd w:val="clear" w:color="000000" w:fill="FFFFFF"/>
            <w:vAlign w:val="center"/>
          </w:tcPr>
          <w:p w14:paraId="61C2205B">
            <w:pPr>
              <w:widowControl/>
              <w:jc w:val="center"/>
              <w:rPr>
                <w:rFonts w:ascii="黑体" w:hAnsi="黑体" w:eastAsia="黑体" w:cs="宋体"/>
                <w:b/>
                <w:bCs/>
                <w:color w:val="000000"/>
                <w:kern w:val="0"/>
                <w:sz w:val="24"/>
                <w:szCs w:val="24"/>
              </w:rPr>
            </w:pPr>
            <w:r>
              <w:rPr>
                <w:rFonts w:hint="eastAsia" w:ascii="黑体" w:hAnsi="黑体" w:eastAsia="黑体" w:cs="宋体"/>
                <w:b/>
                <w:bCs/>
                <w:color w:val="000000"/>
                <w:kern w:val="0"/>
                <w:sz w:val="24"/>
                <w:szCs w:val="24"/>
              </w:rPr>
              <w:t>使用状态</w:t>
            </w:r>
          </w:p>
        </w:tc>
        <w:tc>
          <w:tcPr>
            <w:tcW w:w="402" w:type="pct"/>
            <w:tcBorders>
              <w:top w:val="single" w:color="auto" w:sz="4" w:space="0"/>
              <w:left w:val="single" w:color="auto" w:sz="4" w:space="0"/>
              <w:bottom w:val="single" w:color="auto" w:sz="4" w:space="0"/>
              <w:right w:val="single" w:color="auto" w:sz="4" w:space="0"/>
            </w:tcBorders>
            <w:shd w:val="clear" w:color="000000" w:fill="FFFFFF"/>
            <w:vAlign w:val="center"/>
          </w:tcPr>
          <w:p w14:paraId="06E2D65F">
            <w:pPr>
              <w:widowControl/>
              <w:jc w:val="center"/>
              <w:rPr>
                <w:rFonts w:ascii="黑体" w:hAnsi="黑体" w:eastAsia="黑体" w:cs="宋体"/>
                <w:b/>
                <w:bCs/>
                <w:color w:val="000000"/>
                <w:kern w:val="0"/>
                <w:sz w:val="24"/>
                <w:szCs w:val="24"/>
              </w:rPr>
            </w:pPr>
            <w:r>
              <w:rPr>
                <w:rFonts w:hint="eastAsia" w:ascii="黑体" w:hAnsi="黑体" w:eastAsia="黑体" w:cs="宋体"/>
                <w:b/>
                <w:bCs/>
                <w:color w:val="000000"/>
                <w:kern w:val="0"/>
                <w:sz w:val="24"/>
                <w:szCs w:val="24"/>
              </w:rPr>
              <w:t>设备数量</w:t>
            </w:r>
          </w:p>
        </w:tc>
        <w:tc>
          <w:tcPr>
            <w:tcW w:w="823" w:type="pct"/>
            <w:tcBorders>
              <w:top w:val="single" w:color="auto" w:sz="4" w:space="0"/>
              <w:left w:val="single" w:color="auto" w:sz="4" w:space="0"/>
              <w:bottom w:val="single" w:color="auto" w:sz="4" w:space="0"/>
              <w:right w:val="single" w:color="auto" w:sz="4" w:space="0"/>
            </w:tcBorders>
            <w:shd w:val="clear" w:color="000000" w:fill="FFFFFF"/>
            <w:vAlign w:val="center"/>
          </w:tcPr>
          <w:p w14:paraId="7B104670">
            <w:pPr>
              <w:widowControl/>
              <w:jc w:val="center"/>
              <w:rPr>
                <w:rFonts w:ascii="黑体" w:hAnsi="黑体" w:eastAsia="黑体" w:cs="宋体"/>
                <w:b/>
                <w:bCs/>
                <w:color w:val="000000"/>
                <w:kern w:val="0"/>
                <w:sz w:val="24"/>
                <w:szCs w:val="24"/>
              </w:rPr>
            </w:pPr>
            <w:r>
              <w:rPr>
                <w:rFonts w:hint="eastAsia" w:ascii="黑体" w:hAnsi="黑体" w:eastAsia="黑体" w:cs="宋体"/>
                <w:b/>
                <w:bCs/>
                <w:color w:val="000000"/>
                <w:kern w:val="0"/>
                <w:sz w:val="24"/>
                <w:szCs w:val="24"/>
              </w:rPr>
              <w:t>设备位置</w:t>
            </w:r>
          </w:p>
        </w:tc>
        <w:tc>
          <w:tcPr>
            <w:tcW w:w="562" w:type="pct"/>
            <w:tcBorders>
              <w:top w:val="single" w:color="auto" w:sz="4" w:space="0"/>
              <w:left w:val="single" w:color="auto" w:sz="4" w:space="0"/>
              <w:bottom w:val="single" w:color="auto" w:sz="4" w:space="0"/>
              <w:right w:val="single" w:color="auto" w:sz="4" w:space="0"/>
            </w:tcBorders>
            <w:shd w:val="clear" w:color="000000" w:fill="FFFFFF"/>
            <w:vAlign w:val="center"/>
          </w:tcPr>
          <w:p w14:paraId="112E7E8D">
            <w:pPr>
              <w:widowControl/>
              <w:jc w:val="center"/>
              <w:rPr>
                <w:rFonts w:ascii="黑体" w:hAnsi="黑体" w:eastAsia="黑体" w:cs="宋体"/>
                <w:b/>
                <w:bCs/>
                <w:color w:val="000000"/>
                <w:kern w:val="0"/>
                <w:sz w:val="24"/>
                <w:szCs w:val="24"/>
              </w:rPr>
            </w:pPr>
            <w:r>
              <w:rPr>
                <w:rFonts w:hint="eastAsia" w:ascii="黑体" w:hAnsi="黑体" w:eastAsia="黑体" w:cs="宋体"/>
                <w:b/>
                <w:bCs/>
                <w:color w:val="000000"/>
                <w:kern w:val="0"/>
                <w:sz w:val="24"/>
                <w:szCs w:val="24"/>
              </w:rPr>
              <w:t>运行状态</w:t>
            </w:r>
          </w:p>
        </w:tc>
        <w:tc>
          <w:tcPr>
            <w:tcW w:w="344" w:type="pct"/>
            <w:tcBorders>
              <w:top w:val="single" w:color="auto" w:sz="4" w:space="0"/>
              <w:left w:val="single" w:color="auto" w:sz="4" w:space="0"/>
              <w:bottom w:val="single" w:color="auto" w:sz="4" w:space="0"/>
              <w:right w:val="single" w:color="auto" w:sz="4" w:space="0"/>
            </w:tcBorders>
            <w:shd w:val="clear" w:color="000000" w:fill="FFFFFF"/>
            <w:vAlign w:val="center"/>
          </w:tcPr>
          <w:p w14:paraId="7F3A4E00">
            <w:pPr>
              <w:widowControl/>
              <w:jc w:val="center"/>
              <w:rPr>
                <w:rFonts w:ascii="黑体" w:hAnsi="黑体" w:eastAsia="黑体" w:cs="宋体"/>
                <w:b/>
                <w:bCs/>
                <w:color w:val="000000"/>
                <w:kern w:val="0"/>
                <w:sz w:val="24"/>
                <w:szCs w:val="24"/>
              </w:rPr>
            </w:pPr>
            <w:r>
              <w:rPr>
                <w:rFonts w:hint="eastAsia" w:ascii="黑体" w:hAnsi="黑体" w:eastAsia="黑体" w:cs="宋体"/>
                <w:b/>
                <w:bCs/>
                <w:color w:val="000000"/>
                <w:kern w:val="0"/>
                <w:sz w:val="24"/>
                <w:szCs w:val="24"/>
              </w:rPr>
              <w:t>备注</w:t>
            </w:r>
          </w:p>
        </w:tc>
      </w:tr>
      <w:tr w14:paraId="593E0474">
        <w:tblPrEx>
          <w:tblCellMar>
            <w:top w:w="0" w:type="dxa"/>
            <w:left w:w="108" w:type="dxa"/>
            <w:bottom w:w="0" w:type="dxa"/>
            <w:right w:w="108" w:type="dxa"/>
          </w:tblCellMar>
        </w:tblPrEx>
        <w:trPr>
          <w:trHeight w:val="567" w:hRule="atLeast"/>
        </w:trPr>
        <w:tc>
          <w:tcPr>
            <w:tcW w:w="5000" w:type="pct"/>
            <w:gridSpan w:val="8"/>
            <w:tcBorders>
              <w:top w:val="single" w:color="auto" w:sz="4" w:space="0"/>
              <w:left w:val="single" w:color="auto" w:sz="4" w:space="0"/>
              <w:bottom w:val="single" w:color="auto" w:sz="4" w:space="0"/>
              <w:right w:val="single" w:color="auto" w:sz="4" w:space="0"/>
            </w:tcBorders>
            <w:shd w:val="clear" w:color="auto" w:fill="auto"/>
            <w:vAlign w:val="center"/>
          </w:tcPr>
          <w:p w14:paraId="113BBF06">
            <w:pPr>
              <w:widowControl/>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一、动力环境支持</w:t>
            </w:r>
          </w:p>
        </w:tc>
      </w:tr>
      <w:tr w14:paraId="0564D0FC">
        <w:tblPrEx>
          <w:tblCellMar>
            <w:top w:w="0" w:type="dxa"/>
            <w:left w:w="108" w:type="dxa"/>
            <w:bottom w:w="0" w:type="dxa"/>
            <w:right w:w="108" w:type="dxa"/>
          </w:tblCellMar>
        </w:tblPrEx>
        <w:trPr>
          <w:trHeight w:val="567" w:hRule="atLeast"/>
        </w:trPr>
        <w:tc>
          <w:tcPr>
            <w:tcW w:w="257" w:type="pct"/>
            <w:tcBorders>
              <w:top w:val="single" w:color="auto" w:sz="4" w:space="0"/>
              <w:left w:val="single" w:color="auto" w:sz="4" w:space="0"/>
              <w:bottom w:val="single" w:color="auto" w:sz="4" w:space="0"/>
              <w:right w:val="single" w:color="auto" w:sz="4" w:space="0"/>
            </w:tcBorders>
            <w:shd w:val="clear" w:color="auto" w:fill="auto"/>
            <w:vAlign w:val="center"/>
          </w:tcPr>
          <w:p w14:paraId="1B0A4BE3">
            <w:pPr>
              <w:widowControl/>
              <w:jc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626" w:type="pct"/>
            <w:tcBorders>
              <w:top w:val="single" w:color="auto" w:sz="4" w:space="0"/>
              <w:left w:val="single" w:color="auto" w:sz="4" w:space="0"/>
              <w:bottom w:val="single" w:color="auto" w:sz="4" w:space="0"/>
              <w:right w:val="single" w:color="auto" w:sz="4" w:space="0"/>
            </w:tcBorders>
            <w:shd w:val="clear" w:color="auto" w:fill="auto"/>
            <w:vAlign w:val="center"/>
          </w:tcPr>
          <w:p w14:paraId="2E658EB9">
            <w:pPr>
              <w:widowControl/>
              <w:jc w:val="center"/>
              <w:rPr>
                <w:rFonts w:ascii="宋体" w:hAnsi="宋体" w:cs="宋体"/>
                <w:color w:val="000000"/>
                <w:kern w:val="0"/>
                <w:sz w:val="24"/>
                <w:szCs w:val="24"/>
              </w:rPr>
            </w:pPr>
            <w:r>
              <w:rPr>
                <w:rFonts w:hint="eastAsia" w:ascii="宋体" w:hAnsi="宋体" w:cs="宋体"/>
                <w:color w:val="000000"/>
                <w:kern w:val="0"/>
                <w:sz w:val="24"/>
                <w:szCs w:val="24"/>
              </w:rPr>
              <w:t>精密空调</w:t>
            </w:r>
          </w:p>
        </w:tc>
        <w:tc>
          <w:tcPr>
            <w:tcW w:w="1336" w:type="pct"/>
            <w:tcBorders>
              <w:top w:val="single" w:color="auto" w:sz="4" w:space="0"/>
              <w:left w:val="single" w:color="auto" w:sz="4" w:space="0"/>
              <w:bottom w:val="single" w:color="auto" w:sz="4" w:space="0"/>
              <w:right w:val="single" w:color="auto" w:sz="4" w:space="0"/>
            </w:tcBorders>
            <w:shd w:val="clear" w:color="auto" w:fill="auto"/>
            <w:vAlign w:val="center"/>
          </w:tcPr>
          <w:p w14:paraId="5A8B3580">
            <w:pPr>
              <w:widowControl/>
              <w:jc w:val="center"/>
              <w:rPr>
                <w:rFonts w:ascii="宋体" w:hAnsi="宋体" w:cs="宋体"/>
                <w:color w:val="000000"/>
                <w:kern w:val="0"/>
                <w:sz w:val="24"/>
                <w:szCs w:val="24"/>
              </w:rPr>
            </w:pPr>
            <w:r>
              <w:rPr>
                <w:rFonts w:hint="eastAsia" w:ascii="宋体" w:hAnsi="宋体" w:cs="宋体"/>
                <w:color w:val="000000"/>
                <w:kern w:val="0"/>
                <w:sz w:val="24"/>
                <w:szCs w:val="24"/>
              </w:rPr>
              <w:t>艾默生 DME12</w:t>
            </w:r>
          </w:p>
        </w:tc>
        <w:tc>
          <w:tcPr>
            <w:tcW w:w="65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00A024B">
            <w:pPr>
              <w:widowControl/>
              <w:jc w:val="center"/>
              <w:rPr>
                <w:rFonts w:ascii="宋体" w:hAnsi="宋体" w:cs="宋体"/>
                <w:color w:val="000000"/>
                <w:kern w:val="0"/>
                <w:sz w:val="24"/>
                <w:szCs w:val="24"/>
              </w:rPr>
            </w:pPr>
            <w:r>
              <w:rPr>
                <w:rFonts w:hint="eastAsia" w:ascii="宋体" w:hAnsi="宋体" w:cs="宋体"/>
                <w:color w:val="000000"/>
                <w:kern w:val="0"/>
                <w:sz w:val="24"/>
                <w:szCs w:val="24"/>
              </w:rPr>
              <w:t>在用</w:t>
            </w:r>
          </w:p>
        </w:tc>
        <w:tc>
          <w:tcPr>
            <w:tcW w:w="40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96D8913">
            <w:pPr>
              <w:widowControl/>
              <w:jc w:val="center"/>
              <w:rPr>
                <w:rFonts w:ascii="宋体" w:hAnsi="宋体" w:cs="宋体"/>
                <w:color w:val="000000"/>
                <w:kern w:val="0"/>
                <w:sz w:val="24"/>
                <w:szCs w:val="24"/>
              </w:rPr>
            </w:pPr>
            <w:r>
              <w:rPr>
                <w:rFonts w:hint="eastAsia" w:ascii="宋体" w:hAnsi="宋体" w:cs="宋体"/>
                <w:color w:val="000000"/>
                <w:kern w:val="0"/>
                <w:sz w:val="24"/>
                <w:szCs w:val="24"/>
              </w:rPr>
              <w:t>1台</w:t>
            </w:r>
          </w:p>
        </w:tc>
        <w:tc>
          <w:tcPr>
            <w:tcW w:w="823" w:type="pct"/>
            <w:tcBorders>
              <w:top w:val="single" w:color="auto" w:sz="4" w:space="0"/>
              <w:left w:val="single" w:color="auto" w:sz="4" w:space="0"/>
              <w:bottom w:val="single" w:color="auto" w:sz="4" w:space="0"/>
              <w:right w:val="single" w:color="auto" w:sz="4" w:space="0"/>
            </w:tcBorders>
            <w:shd w:val="clear" w:color="auto" w:fill="auto"/>
            <w:vAlign w:val="center"/>
          </w:tcPr>
          <w:p w14:paraId="481B2A34">
            <w:pPr>
              <w:widowControl/>
              <w:rPr>
                <w:rFonts w:ascii="宋体" w:hAnsi="宋体" w:cs="宋体"/>
                <w:color w:val="000000"/>
                <w:kern w:val="0"/>
                <w:sz w:val="24"/>
                <w:szCs w:val="24"/>
              </w:rPr>
            </w:pPr>
            <w:r>
              <w:rPr>
                <w:rFonts w:hint="eastAsia" w:ascii="宋体" w:hAnsi="宋体" w:cs="宋体"/>
                <w:color w:val="000000"/>
                <w:kern w:val="0"/>
                <w:sz w:val="24"/>
                <w:szCs w:val="24"/>
              </w:rPr>
              <w:t>南宁乐村路</w:t>
            </w:r>
          </w:p>
        </w:tc>
        <w:tc>
          <w:tcPr>
            <w:tcW w:w="562" w:type="pct"/>
            <w:tcBorders>
              <w:top w:val="single" w:color="auto" w:sz="4" w:space="0"/>
              <w:left w:val="single" w:color="auto" w:sz="4" w:space="0"/>
              <w:bottom w:val="single" w:color="auto" w:sz="4" w:space="0"/>
              <w:right w:val="single" w:color="auto" w:sz="4" w:space="0"/>
            </w:tcBorders>
            <w:shd w:val="clear" w:color="auto" w:fill="auto"/>
            <w:vAlign w:val="center"/>
          </w:tcPr>
          <w:p w14:paraId="7AEBCCEE">
            <w:pPr>
              <w:widowControl/>
              <w:jc w:val="center"/>
              <w:rPr>
                <w:rFonts w:ascii="宋体" w:hAnsi="宋体" w:cs="宋体"/>
                <w:color w:val="000000"/>
                <w:kern w:val="0"/>
                <w:sz w:val="24"/>
                <w:szCs w:val="24"/>
              </w:rPr>
            </w:pPr>
            <w:r>
              <w:rPr>
                <w:rFonts w:ascii="Segoe UI Symbol" w:hAnsi="Segoe UI Symbol" w:cs="Segoe UI Symbol"/>
                <w:color w:val="000000"/>
                <w:kern w:val="0"/>
                <w:sz w:val="24"/>
                <w:szCs w:val="24"/>
              </w:rPr>
              <w:t>☑</w:t>
            </w:r>
            <w:r>
              <w:rPr>
                <w:rFonts w:hint="eastAsia" w:ascii="宋体" w:hAnsi="宋体" w:cs="宋体"/>
                <w:color w:val="000000"/>
                <w:kern w:val="0"/>
                <w:sz w:val="24"/>
                <w:szCs w:val="24"/>
              </w:rPr>
              <w:t xml:space="preserve"> 正常</w:t>
            </w:r>
          </w:p>
        </w:tc>
        <w:tc>
          <w:tcPr>
            <w:tcW w:w="34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17F8050">
            <w:pPr>
              <w:widowControl/>
              <w:jc w:val="center"/>
              <w:rPr>
                <w:rFonts w:ascii="宋体" w:hAnsi="宋体" w:cs="宋体"/>
                <w:color w:val="000000"/>
                <w:kern w:val="0"/>
                <w:sz w:val="24"/>
                <w:szCs w:val="24"/>
              </w:rPr>
            </w:pPr>
            <w:r>
              <w:rPr>
                <w:rFonts w:hint="eastAsia" w:ascii="宋体" w:hAnsi="宋体" w:cs="宋体"/>
                <w:color w:val="000000"/>
                <w:kern w:val="0"/>
                <w:sz w:val="24"/>
                <w:szCs w:val="24"/>
              </w:rPr>
              <w:t>　</w:t>
            </w:r>
          </w:p>
        </w:tc>
      </w:tr>
      <w:tr w14:paraId="1EB5DBC7">
        <w:tblPrEx>
          <w:tblCellMar>
            <w:top w:w="0" w:type="dxa"/>
            <w:left w:w="108" w:type="dxa"/>
            <w:bottom w:w="0" w:type="dxa"/>
            <w:right w:w="108" w:type="dxa"/>
          </w:tblCellMar>
        </w:tblPrEx>
        <w:trPr>
          <w:trHeight w:val="567" w:hRule="atLeast"/>
        </w:trPr>
        <w:tc>
          <w:tcPr>
            <w:tcW w:w="257" w:type="pct"/>
            <w:tcBorders>
              <w:top w:val="single" w:color="auto" w:sz="4" w:space="0"/>
              <w:left w:val="single" w:color="auto" w:sz="4" w:space="0"/>
              <w:bottom w:val="single" w:color="auto" w:sz="4" w:space="0"/>
              <w:right w:val="single" w:color="auto" w:sz="4" w:space="0"/>
            </w:tcBorders>
            <w:shd w:val="clear" w:color="auto" w:fill="auto"/>
            <w:vAlign w:val="center"/>
          </w:tcPr>
          <w:p w14:paraId="5E0D5321">
            <w:pPr>
              <w:widowControl/>
              <w:jc w:val="center"/>
              <w:rPr>
                <w:rFonts w:ascii="宋体" w:hAnsi="宋体" w:cs="宋体"/>
                <w:color w:val="000000"/>
                <w:kern w:val="0"/>
                <w:sz w:val="24"/>
                <w:szCs w:val="24"/>
              </w:rPr>
            </w:pPr>
            <w:r>
              <w:rPr>
                <w:rFonts w:hint="eastAsia" w:ascii="宋体" w:hAnsi="宋体" w:cs="宋体"/>
                <w:color w:val="000000"/>
                <w:kern w:val="0"/>
                <w:sz w:val="24"/>
                <w:szCs w:val="24"/>
              </w:rPr>
              <w:t>2</w:t>
            </w:r>
          </w:p>
        </w:tc>
        <w:tc>
          <w:tcPr>
            <w:tcW w:w="626" w:type="pct"/>
            <w:tcBorders>
              <w:top w:val="single" w:color="auto" w:sz="4" w:space="0"/>
              <w:left w:val="single" w:color="auto" w:sz="4" w:space="0"/>
              <w:bottom w:val="single" w:color="auto" w:sz="4" w:space="0"/>
              <w:right w:val="single" w:color="auto" w:sz="4" w:space="0"/>
            </w:tcBorders>
            <w:shd w:val="clear" w:color="auto" w:fill="auto"/>
            <w:vAlign w:val="center"/>
          </w:tcPr>
          <w:p w14:paraId="14BA7C9D">
            <w:pPr>
              <w:widowControl/>
              <w:jc w:val="center"/>
              <w:rPr>
                <w:rFonts w:ascii="宋体" w:hAnsi="宋体" w:cs="宋体"/>
                <w:color w:val="000000"/>
                <w:kern w:val="0"/>
                <w:sz w:val="24"/>
                <w:szCs w:val="24"/>
              </w:rPr>
            </w:pPr>
            <w:r>
              <w:rPr>
                <w:rFonts w:hint="eastAsia" w:ascii="宋体" w:hAnsi="宋体" w:cs="宋体"/>
                <w:color w:val="000000"/>
                <w:kern w:val="0"/>
                <w:sz w:val="24"/>
                <w:szCs w:val="24"/>
              </w:rPr>
              <w:t>精密空调</w:t>
            </w:r>
          </w:p>
        </w:tc>
        <w:tc>
          <w:tcPr>
            <w:tcW w:w="1336" w:type="pct"/>
            <w:tcBorders>
              <w:top w:val="single" w:color="auto" w:sz="4" w:space="0"/>
              <w:left w:val="single" w:color="auto" w:sz="4" w:space="0"/>
              <w:bottom w:val="single" w:color="auto" w:sz="4" w:space="0"/>
              <w:right w:val="single" w:color="auto" w:sz="4" w:space="0"/>
            </w:tcBorders>
            <w:shd w:val="clear" w:color="auto" w:fill="auto"/>
            <w:vAlign w:val="center"/>
          </w:tcPr>
          <w:p w14:paraId="67C8D97F">
            <w:pPr>
              <w:widowControl/>
              <w:jc w:val="center"/>
              <w:rPr>
                <w:rFonts w:ascii="宋体" w:hAnsi="宋体" w:cs="宋体"/>
                <w:color w:val="000000"/>
                <w:kern w:val="0"/>
                <w:sz w:val="24"/>
                <w:szCs w:val="24"/>
              </w:rPr>
            </w:pPr>
            <w:r>
              <w:rPr>
                <w:rFonts w:hint="eastAsia" w:ascii="宋体" w:hAnsi="宋体" w:cs="宋体"/>
                <w:color w:val="000000"/>
                <w:kern w:val="0"/>
                <w:sz w:val="24"/>
                <w:szCs w:val="24"/>
              </w:rPr>
              <w:t xml:space="preserve">艾默生 </w:t>
            </w:r>
            <w:r>
              <w:rPr>
                <w:rFonts w:ascii="宋体" w:hAnsi="宋体" w:cs="宋体"/>
                <w:color w:val="000000"/>
                <w:kern w:val="0"/>
                <w:sz w:val="24"/>
                <w:szCs w:val="24"/>
              </w:rPr>
              <w:t>Liebert</w:t>
            </w:r>
          </w:p>
        </w:tc>
        <w:tc>
          <w:tcPr>
            <w:tcW w:w="65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6260AB8">
            <w:pPr>
              <w:widowControl/>
              <w:jc w:val="center"/>
              <w:rPr>
                <w:rFonts w:ascii="宋体" w:hAnsi="宋体" w:cs="宋体"/>
                <w:color w:val="000000"/>
                <w:kern w:val="0"/>
                <w:sz w:val="24"/>
                <w:szCs w:val="24"/>
              </w:rPr>
            </w:pPr>
            <w:r>
              <w:rPr>
                <w:rFonts w:hint="eastAsia" w:ascii="宋体" w:hAnsi="宋体" w:cs="宋体"/>
                <w:color w:val="000000"/>
                <w:kern w:val="0"/>
                <w:sz w:val="24"/>
                <w:szCs w:val="24"/>
              </w:rPr>
              <w:t>在用</w:t>
            </w:r>
          </w:p>
        </w:tc>
        <w:tc>
          <w:tcPr>
            <w:tcW w:w="40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58CB3D5">
            <w:pPr>
              <w:widowControl/>
              <w:jc w:val="center"/>
              <w:rPr>
                <w:rFonts w:ascii="宋体" w:hAnsi="宋体" w:cs="宋体"/>
                <w:color w:val="000000"/>
                <w:kern w:val="0"/>
                <w:sz w:val="24"/>
                <w:szCs w:val="24"/>
              </w:rPr>
            </w:pPr>
            <w:r>
              <w:rPr>
                <w:rFonts w:hint="eastAsia" w:ascii="宋体" w:hAnsi="宋体" w:cs="宋体"/>
                <w:color w:val="000000"/>
                <w:kern w:val="0"/>
                <w:sz w:val="24"/>
                <w:szCs w:val="24"/>
              </w:rPr>
              <w:t>1台</w:t>
            </w:r>
          </w:p>
        </w:tc>
        <w:tc>
          <w:tcPr>
            <w:tcW w:w="823" w:type="pct"/>
            <w:tcBorders>
              <w:top w:val="single" w:color="auto" w:sz="4" w:space="0"/>
              <w:left w:val="single" w:color="auto" w:sz="4" w:space="0"/>
              <w:bottom w:val="single" w:color="auto" w:sz="4" w:space="0"/>
              <w:right w:val="single" w:color="auto" w:sz="4" w:space="0"/>
            </w:tcBorders>
            <w:shd w:val="clear" w:color="auto" w:fill="auto"/>
            <w:vAlign w:val="center"/>
          </w:tcPr>
          <w:p w14:paraId="38073460">
            <w:pPr>
              <w:widowControl/>
              <w:rPr>
                <w:rFonts w:ascii="宋体" w:hAnsi="宋体" w:cs="宋体"/>
                <w:color w:val="000000"/>
                <w:kern w:val="0"/>
                <w:sz w:val="24"/>
                <w:szCs w:val="24"/>
              </w:rPr>
            </w:pPr>
            <w:r>
              <w:rPr>
                <w:rFonts w:hint="eastAsia" w:ascii="宋体" w:hAnsi="宋体" w:cs="宋体"/>
                <w:color w:val="000000"/>
                <w:kern w:val="0"/>
                <w:sz w:val="24"/>
                <w:szCs w:val="24"/>
              </w:rPr>
              <w:t>南宁乐村路</w:t>
            </w:r>
          </w:p>
        </w:tc>
        <w:tc>
          <w:tcPr>
            <w:tcW w:w="562" w:type="pct"/>
            <w:tcBorders>
              <w:top w:val="single" w:color="auto" w:sz="4" w:space="0"/>
              <w:left w:val="single" w:color="auto" w:sz="4" w:space="0"/>
              <w:bottom w:val="single" w:color="auto" w:sz="4" w:space="0"/>
              <w:right w:val="single" w:color="auto" w:sz="4" w:space="0"/>
            </w:tcBorders>
            <w:shd w:val="clear" w:color="auto" w:fill="auto"/>
            <w:vAlign w:val="center"/>
          </w:tcPr>
          <w:p w14:paraId="5104FF62">
            <w:pPr>
              <w:widowControl/>
              <w:jc w:val="center"/>
              <w:rPr>
                <w:rFonts w:ascii="宋体" w:hAnsi="宋体" w:cs="宋体"/>
                <w:color w:val="000000"/>
                <w:kern w:val="0"/>
                <w:sz w:val="24"/>
                <w:szCs w:val="24"/>
              </w:rPr>
            </w:pPr>
            <w:r>
              <w:rPr>
                <w:rFonts w:ascii="Segoe UI Symbol" w:hAnsi="Segoe UI Symbol" w:cs="Segoe UI Symbol"/>
                <w:color w:val="000000"/>
                <w:kern w:val="0"/>
                <w:sz w:val="24"/>
                <w:szCs w:val="24"/>
              </w:rPr>
              <w:t>☑</w:t>
            </w:r>
            <w:r>
              <w:rPr>
                <w:rFonts w:hint="eastAsia" w:ascii="宋体" w:hAnsi="宋体" w:cs="宋体"/>
                <w:color w:val="000000"/>
                <w:kern w:val="0"/>
                <w:sz w:val="24"/>
                <w:szCs w:val="24"/>
              </w:rPr>
              <w:t xml:space="preserve"> 正常</w:t>
            </w:r>
          </w:p>
        </w:tc>
        <w:tc>
          <w:tcPr>
            <w:tcW w:w="34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C8F0749">
            <w:pPr>
              <w:widowControl/>
              <w:jc w:val="center"/>
              <w:rPr>
                <w:rFonts w:ascii="宋体" w:hAnsi="宋体" w:cs="宋体"/>
                <w:color w:val="000000"/>
                <w:kern w:val="0"/>
                <w:sz w:val="24"/>
                <w:szCs w:val="24"/>
              </w:rPr>
            </w:pPr>
          </w:p>
        </w:tc>
      </w:tr>
      <w:tr w14:paraId="4712D9E9">
        <w:tblPrEx>
          <w:tblCellMar>
            <w:top w:w="0" w:type="dxa"/>
            <w:left w:w="108" w:type="dxa"/>
            <w:bottom w:w="0" w:type="dxa"/>
            <w:right w:w="108" w:type="dxa"/>
          </w:tblCellMar>
        </w:tblPrEx>
        <w:trPr>
          <w:trHeight w:val="567" w:hRule="atLeast"/>
        </w:trPr>
        <w:tc>
          <w:tcPr>
            <w:tcW w:w="257" w:type="pct"/>
            <w:tcBorders>
              <w:top w:val="single" w:color="auto" w:sz="4" w:space="0"/>
              <w:left w:val="single" w:color="auto" w:sz="4" w:space="0"/>
              <w:bottom w:val="single" w:color="auto" w:sz="4" w:space="0"/>
              <w:right w:val="single" w:color="auto" w:sz="4" w:space="0"/>
            </w:tcBorders>
            <w:shd w:val="clear" w:color="auto" w:fill="auto"/>
            <w:vAlign w:val="center"/>
          </w:tcPr>
          <w:p w14:paraId="5205106B">
            <w:pPr>
              <w:widowControl/>
              <w:jc w:val="center"/>
              <w:rPr>
                <w:rFonts w:ascii="宋体" w:hAnsi="宋体" w:cs="宋体"/>
                <w:color w:val="000000"/>
                <w:kern w:val="0"/>
                <w:sz w:val="24"/>
                <w:szCs w:val="24"/>
              </w:rPr>
            </w:pPr>
            <w:r>
              <w:rPr>
                <w:rFonts w:ascii="宋体" w:hAnsi="宋体" w:cs="宋体"/>
                <w:color w:val="000000"/>
                <w:kern w:val="0"/>
                <w:sz w:val="24"/>
                <w:szCs w:val="24"/>
              </w:rPr>
              <w:t>3</w:t>
            </w:r>
          </w:p>
        </w:tc>
        <w:tc>
          <w:tcPr>
            <w:tcW w:w="626" w:type="pct"/>
            <w:tcBorders>
              <w:top w:val="single" w:color="auto" w:sz="4" w:space="0"/>
              <w:left w:val="single" w:color="auto" w:sz="4" w:space="0"/>
              <w:bottom w:val="single" w:color="auto" w:sz="4" w:space="0"/>
              <w:right w:val="single" w:color="auto" w:sz="4" w:space="0"/>
            </w:tcBorders>
            <w:shd w:val="clear" w:color="auto" w:fill="auto"/>
            <w:vAlign w:val="center"/>
          </w:tcPr>
          <w:p w14:paraId="321C1EA3">
            <w:pPr>
              <w:widowControl/>
              <w:jc w:val="center"/>
              <w:rPr>
                <w:rFonts w:ascii="宋体" w:hAnsi="宋体" w:cs="宋体"/>
                <w:color w:val="000000"/>
                <w:kern w:val="0"/>
                <w:sz w:val="24"/>
                <w:szCs w:val="24"/>
              </w:rPr>
            </w:pPr>
            <w:r>
              <w:rPr>
                <w:rFonts w:hint="eastAsia" w:ascii="宋体" w:hAnsi="宋体" w:cs="宋体"/>
                <w:color w:val="000000"/>
                <w:kern w:val="0"/>
                <w:sz w:val="24"/>
                <w:szCs w:val="24"/>
              </w:rPr>
              <w:t>UPS电池</w:t>
            </w:r>
          </w:p>
        </w:tc>
        <w:tc>
          <w:tcPr>
            <w:tcW w:w="1336" w:type="pct"/>
            <w:tcBorders>
              <w:top w:val="single" w:color="auto" w:sz="4" w:space="0"/>
              <w:left w:val="single" w:color="auto" w:sz="4" w:space="0"/>
              <w:bottom w:val="single" w:color="auto" w:sz="4" w:space="0"/>
              <w:right w:val="single" w:color="auto" w:sz="4" w:space="0"/>
            </w:tcBorders>
            <w:shd w:val="clear" w:color="auto" w:fill="auto"/>
            <w:vAlign w:val="center"/>
          </w:tcPr>
          <w:p w14:paraId="4259E951">
            <w:pPr>
              <w:widowControl/>
              <w:jc w:val="center"/>
              <w:rPr>
                <w:rFonts w:ascii="宋体" w:hAnsi="宋体" w:cs="宋体"/>
                <w:color w:val="000000"/>
                <w:kern w:val="0"/>
                <w:sz w:val="24"/>
                <w:szCs w:val="24"/>
              </w:rPr>
            </w:pPr>
            <w:r>
              <w:rPr>
                <w:rFonts w:hint="eastAsia" w:ascii="宋体" w:hAnsi="宋体" w:cs="宋体"/>
                <w:color w:val="000000"/>
                <w:kern w:val="0"/>
                <w:sz w:val="24"/>
                <w:szCs w:val="24"/>
              </w:rPr>
              <w:t>科士达6-FM-100</w:t>
            </w:r>
          </w:p>
        </w:tc>
        <w:tc>
          <w:tcPr>
            <w:tcW w:w="65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690D083">
            <w:pPr>
              <w:widowControl/>
              <w:jc w:val="center"/>
              <w:rPr>
                <w:rFonts w:ascii="宋体" w:hAnsi="宋体" w:cs="宋体"/>
                <w:color w:val="000000"/>
                <w:kern w:val="0"/>
                <w:sz w:val="24"/>
                <w:szCs w:val="24"/>
              </w:rPr>
            </w:pPr>
            <w:r>
              <w:rPr>
                <w:rFonts w:hint="eastAsia" w:ascii="宋体" w:hAnsi="宋体" w:cs="宋体"/>
                <w:color w:val="000000"/>
                <w:kern w:val="0"/>
                <w:sz w:val="24"/>
                <w:szCs w:val="24"/>
              </w:rPr>
              <w:t>在用</w:t>
            </w:r>
          </w:p>
        </w:tc>
        <w:tc>
          <w:tcPr>
            <w:tcW w:w="40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800AFE4">
            <w:pPr>
              <w:widowControl/>
              <w:jc w:val="center"/>
              <w:rPr>
                <w:rFonts w:ascii="宋体" w:hAnsi="宋体" w:cs="宋体"/>
                <w:color w:val="000000"/>
                <w:kern w:val="0"/>
                <w:sz w:val="24"/>
                <w:szCs w:val="24"/>
              </w:rPr>
            </w:pPr>
            <w:r>
              <w:rPr>
                <w:rFonts w:hint="eastAsia" w:ascii="宋体" w:hAnsi="宋体" w:cs="宋体"/>
                <w:color w:val="000000"/>
                <w:kern w:val="0"/>
                <w:sz w:val="24"/>
                <w:szCs w:val="24"/>
              </w:rPr>
              <w:t>40个</w:t>
            </w:r>
          </w:p>
        </w:tc>
        <w:tc>
          <w:tcPr>
            <w:tcW w:w="823" w:type="pct"/>
            <w:tcBorders>
              <w:top w:val="single" w:color="auto" w:sz="4" w:space="0"/>
              <w:left w:val="single" w:color="auto" w:sz="4" w:space="0"/>
              <w:bottom w:val="single" w:color="auto" w:sz="4" w:space="0"/>
              <w:right w:val="single" w:color="auto" w:sz="4" w:space="0"/>
            </w:tcBorders>
            <w:shd w:val="clear" w:color="auto" w:fill="auto"/>
            <w:vAlign w:val="center"/>
          </w:tcPr>
          <w:p w14:paraId="64548956">
            <w:pPr>
              <w:widowControl/>
              <w:rPr>
                <w:rFonts w:ascii="宋体" w:hAnsi="宋体" w:cs="宋体"/>
                <w:color w:val="000000"/>
                <w:kern w:val="0"/>
                <w:sz w:val="24"/>
                <w:szCs w:val="24"/>
              </w:rPr>
            </w:pPr>
            <w:r>
              <w:rPr>
                <w:rFonts w:hint="eastAsia" w:ascii="宋体" w:hAnsi="宋体" w:cs="宋体"/>
                <w:color w:val="000000"/>
                <w:kern w:val="0"/>
                <w:sz w:val="24"/>
                <w:szCs w:val="24"/>
              </w:rPr>
              <w:t>南宁乐村路</w:t>
            </w:r>
          </w:p>
        </w:tc>
        <w:tc>
          <w:tcPr>
            <w:tcW w:w="562" w:type="pct"/>
            <w:tcBorders>
              <w:top w:val="single" w:color="auto" w:sz="4" w:space="0"/>
              <w:left w:val="single" w:color="auto" w:sz="4" w:space="0"/>
              <w:bottom w:val="single" w:color="auto" w:sz="4" w:space="0"/>
              <w:right w:val="single" w:color="auto" w:sz="4" w:space="0"/>
            </w:tcBorders>
            <w:shd w:val="clear" w:color="auto" w:fill="auto"/>
            <w:vAlign w:val="center"/>
          </w:tcPr>
          <w:p w14:paraId="7DF54C57">
            <w:pPr>
              <w:widowControl/>
              <w:jc w:val="center"/>
              <w:rPr>
                <w:rFonts w:ascii="宋体" w:hAnsi="宋体" w:cs="宋体"/>
                <w:color w:val="000000"/>
                <w:kern w:val="0"/>
                <w:sz w:val="24"/>
                <w:szCs w:val="24"/>
              </w:rPr>
            </w:pPr>
            <w:r>
              <w:rPr>
                <w:rFonts w:ascii="Segoe UI Symbol" w:hAnsi="Segoe UI Symbol" w:cs="Segoe UI Symbol"/>
                <w:color w:val="000000"/>
                <w:kern w:val="0"/>
                <w:sz w:val="24"/>
                <w:szCs w:val="24"/>
              </w:rPr>
              <w:t>☑</w:t>
            </w:r>
            <w:r>
              <w:rPr>
                <w:rFonts w:hint="eastAsia" w:ascii="宋体" w:hAnsi="宋体" w:cs="宋体"/>
                <w:color w:val="000000"/>
                <w:kern w:val="0"/>
                <w:sz w:val="24"/>
                <w:szCs w:val="24"/>
              </w:rPr>
              <w:t xml:space="preserve"> 正常</w:t>
            </w:r>
          </w:p>
        </w:tc>
        <w:tc>
          <w:tcPr>
            <w:tcW w:w="34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5151DFA">
            <w:pPr>
              <w:widowControl/>
              <w:jc w:val="center"/>
              <w:rPr>
                <w:rFonts w:ascii="宋体" w:hAnsi="宋体" w:cs="宋体"/>
                <w:color w:val="000000"/>
                <w:kern w:val="0"/>
                <w:sz w:val="24"/>
                <w:szCs w:val="24"/>
              </w:rPr>
            </w:pPr>
            <w:r>
              <w:rPr>
                <w:rFonts w:hint="eastAsia" w:ascii="宋体" w:hAnsi="宋体" w:cs="宋体"/>
                <w:color w:val="000000"/>
                <w:kern w:val="0"/>
                <w:sz w:val="24"/>
                <w:szCs w:val="24"/>
              </w:rPr>
              <w:t>　</w:t>
            </w:r>
          </w:p>
        </w:tc>
      </w:tr>
      <w:tr w14:paraId="70FD74D0">
        <w:tblPrEx>
          <w:tblCellMar>
            <w:top w:w="0" w:type="dxa"/>
            <w:left w:w="108" w:type="dxa"/>
            <w:bottom w:w="0" w:type="dxa"/>
            <w:right w:w="108" w:type="dxa"/>
          </w:tblCellMar>
        </w:tblPrEx>
        <w:trPr>
          <w:trHeight w:val="567" w:hRule="atLeast"/>
        </w:trPr>
        <w:tc>
          <w:tcPr>
            <w:tcW w:w="257" w:type="pct"/>
            <w:tcBorders>
              <w:top w:val="single" w:color="auto" w:sz="4" w:space="0"/>
              <w:left w:val="single" w:color="auto" w:sz="4" w:space="0"/>
              <w:bottom w:val="single" w:color="auto" w:sz="4" w:space="0"/>
              <w:right w:val="single" w:color="auto" w:sz="4" w:space="0"/>
            </w:tcBorders>
            <w:shd w:val="clear" w:color="auto" w:fill="auto"/>
            <w:vAlign w:val="center"/>
          </w:tcPr>
          <w:p w14:paraId="580FFD8D">
            <w:pPr>
              <w:widowControl/>
              <w:jc w:val="center"/>
              <w:rPr>
                <w:rFonts w:ascii="宋体" w:hAnsi="宋体" w:cs="宋体"/>
                <w:color w:val="000000"/>
                <w:kern w:val="0"/>
                <w:sz w:val="24"/>
                <w:szCs w:val="24"/>
              </w:rPr>
            </w:pPr>
            <w:r>
              <w:rPr>
                <w:rFonts w:ascii="宋体" w:hAnsi="宋体" w:cs="宋体"/>
                <w:color w:val="000000"/>
                <w:kern w:val="0"/>
                <w:sz w:val="24"/>
                <w:szCs w:val="24"/>
              </w:rPr>
              <w:t>4</w:t>
            </w:r>
          </w:p>
        </w:tc>
        <w:tc>
          <w:tcPr>
            <w:tcW w:w="626" w:type="pct"/>
            <w:tcBorders>
              <w:top w:val="single" w:color="auto" w:sz="4" w:space="0"/>
              <w:left w:val="single" w:color="auto" w:sz="4" w:space="0"/>
              <w:bottom w:val="single" w:color="auto" w:sz="4" w:space="0"/>
              <w:right w:val="single" w:color="auto" w:sz="4" w:space="0"/>
            </w:tcBorders>
            <w:shd w:val="clear" w:color="auto" w:fill="auto"/>
            <w:vAlign w:val="center"/>
          </w:tcPr>
          <w:p w14:paraId="6094105A">
            <w:pPr>
              <w:widowControl/>
              <w:jc w:val="center"/>
              <w:rPr>
                <w:rFonts w:ascii="宋体" w:hAnsi="宋体" w:cs="宋体"/>
                <w:color w:val="000000"/>
                <w:kern w:val="0"/>
                <w:sz w:val="24"/>
                <w:szCs w:val="24"/>
              </w:rPr>
            </w:pPr>
            <w:r>
              <w:rPr>
                <w:rFonts w:hint="eastAsia" w:ascii="宋体" w:hAnsi="宋体" w:cs="宋体"/>
                <w:color w:val="000000"/>
                <w:kern w:val="0"/>
                <w:sz w:val="24"/>
                <w:szCs w:val="24"/>
              </w:rPr>
              <w:t>UPS主机</w:t>
            </w:r>
          </w:p>
        </w:tc>
        <w:tc>
          <w:tcPr>
            <w:tcW w:w="1336" w:type="pct"/>
            <w:tcBorders>
              <w:top w:val="single" w:color="auto" w:sz="4" w:space="0"/>
              <w:left w:val="single" w:color="auto" w:sz="4" w:space="0"/>
              <w:bottom w:val="single" w:color="auto" w:sz="4" w:space="0"/>
              <w:right w:val="single" w:color="auto" w:sz="4" w:space="0"/>
            </w:tcBorders>
            <w:shd w:val="clear" w:color="auto" w:fill="auto"/>
            <w:vAlign w:val="center"/>
          </w:tcPr>
          <w:p w14:paraId="53B61CA8">
            <w:pPr>
              <w:widowControl/>
              <w:jc w:val="center"/>
              <w:rPr>
                <w:rFonts w:ascii="宋体" w:hAnsi="宋体" w:cs="宋体"/>
                <w:color w:val="000000"/>
                <w:kern w:val="0"/>
                <w:sz w:val="24"/>
                <w:szCs w:val="24"/>
              </w:rPr>
            </w:pPr>
            <w:r>
              <w:rPr>
                <w:rFonts w:hint="eastAsia" w:ascii="宋体" w:hAnsi="宋体" w:cs="宋体"/>
                <w:color w:val="000000"/>
                <w:kern w:val="0"/>
                <w:sz w:val="24"/>
                <w:szCs w:val="24"/>
              </w:rPr>
              <w:t>山特 C10KS RACKPS 9000W</w:t>
            </w:r>
          </w:p>
        </w:tc>
        <w:tc>
          <w:tcPr>
            <w:tcW w:w="65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59051A2">
            <w:pPr>
              <w:widowControl/>
              <w:jc w:val="center"/>
              <w:rPr>
                <w:rFonts w:ascii="宋体" w:hAnsi="宋体" w:cs="宋体"/>
                <w:color w:val="000000"/>
                <w:kern w:val="0"/>
                <w:sz w:val="24"/>
                <w:szCs w:val="24"/>
              </w:rPr>
            </w:pPr>
            <w:r>
              <w:rPr>
                <w:rFonts w:hint="eastAsia" w:ascii="宋体" w:hAnsi="宋体" w:cs="宋体"/>
                <w:color w:val="000000"/>
                <w:kern w:val="0"/>
                <w:sz w:val="24"/>
                <w:szCs w:val="24"/>
              </w:rPr>
              <w:t>在用</w:t>
            </w:r>
          </w:p>
        </w:tc>
        <w:tc>
          <w:tcPr>
            <w:tcW w:w="40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D0504E8">
            <w:pPr>
              <w:widowControl/>
              <w:jc w:val="center"/>
              <w:rPr>
                <w:rFonts w:ascii="宋体" w:hAnsi="宋体" w:cs="宋体"/>
                <w:color w:val="000000"/>
                <w:kern w:val="0"/>
                <w:sz w:val="24"/>
                <w:szCs w:val="24"/>
              </w:rPr>
            </w:pPr>
            <w:r>
              <w:rPr>
                <w:rFonts w:hint="eastAsia" w:ascii="宋体" w:hAnsi="宋体" w:cs="宋体"/>
                <w:color w:val="000000"/>
                <w:kern w:val="0"/>
                <w:sz w:val="24"/>
                <w:szCs w:val="24"/>
              </w:rPr>
              <w:t>1台</w:t>
            </w:r>
          </w:p>
        </w:tc>
        <w:tc>
          <w:tcPr>
            <w:tcW w:w="823" w:type="pct"/>
            <w:tcBorders>
              <w:top w:val="single" w:color="auto" w:sz="4" w:space="0"/>
              <w:left w:val="single" w:color="auto" w:sz="4" w:space="0"/>
              <w:bottom w:val="single" w:color="auto" w:sz="4" w:space="0"/>
              <w:right w:val="single" w:color="auto" w:sz="4" w:space="0"/>
            </w:tcBorders>
            <w:shd w:val="clear" w:color="auto" w:fill="auto"/>
            <w:vAlign w:val="center"/>
          </w:tcPr>
          <w:p w14:paraId="125B142B">
            <w:pPr>
              <w:widowControl/>
              <w:rPr>
                <w:rFonts w:ascii="宋体" w:hAnsi="宋体" w:cs="宋体"/>
                <w:color w:val="000000"/>
                <w:kern w:val="0"/>
                <w:sz w:val="24"/>
                <w:szCs w:val="24"/>
              </w:rPr>
            </w:pPr>
            <w:r>
              <w:rPr>
                <w:rFonts w:hint="eastAsia" w:ascii="宋体" w:hAnsi="宋体" w:cs="宋体"/>
                <w:color w:val="000000"/>
                <w:kern w:val="0"/>
                <w:sz w:val="24"/>
                <w:szCs w:val="24"/>
              </w:rPr>
              <w:t>南宁乐村路</w:t>
            </w:r>
          </w:p>
        </w:tc>
        <w:tc>
          <w:tcPr>
            <w:tcW w:w="562" w:type="pct"/>
            <w:tcBorders>
              <w:top w:val="single" w:color="auto" w:sz="4" w:space="0"/>
              <w:left w:val="single" w:color="auto" w:sz="4" w:space="0"/>
              <w:bottom w:val="single" w:color="auto" w:sz="4" w:space="0"/>
              <w:right w:val="single" w:color="auto" w:sz="4" w:space="0"/>
            </w:tcBorders>
            <w:shd w:val="clear" w:color="auto" w:fill="auto"/>
            <w:vAlign w:val="center"/>
          </w:tcPr>
          <w:p w14:paraId="5177E2EC">
            <w:pPr>
              <w:widowControl/>
              <w:jc w:val="center"/>
              <w:rPr>
                <w:rFonts w:ascii="宋体" w:hAnsi="宋体" w:cs="宋体"/>
                <w:color w:val="000000"/>
                <w:kern w:val="0"/>
                <w:sz w:val="24"/>
                <w:szCs w:val="24"/>
              </w:rPr>
            </w:pPr>
            <w:r>
              <w:rPr>
                <w:rFonts w:ascii="Segoe UI Symbol" w:hAnsi="Segoe UI Symbol" w:cs="Segoe UI Symbol"/>
                <w:color w:val="000000"/>
                <w:kern w:val="0"/>
                <w:sz w:val="24"/>
                <w:szCs w:val="24"/>
              </w:rPr>
              <w:t>☑</w:t>
            </w:r>
            <w:r>
              <w:rPr>
                <w:rFonts w:hint="eastAsia" w:ascii="宋体" w:hAnsi="宋体" w:cs="宋体"/>
                <w:color w:val="000000"/>
                <w:kern w:val="0"/>
                <w:sz w:val="24"/>
                <w:szCs w:val="24"/>
              </w:rPr>
              <w:t xml:space="preserve"> 正常</w:t>
            </w:r>
          </w:p>
        </w:tc>
        <w:tc>
          <w:tcPr>
            <w:tcW w:w="34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2852E81">
            <w:pPr>
              <w:widowControl/>
              <w:jc w:val="center"/>
              <w:rPr>
                <w:rFonts w:ascii="宋体" w:hAnsi="宋体" w:cs="宋体"/>
                <w:color w:val="000000"/>
                <w:kern w:val="0"/>
                <w:sz w:val="24"/>
                <w:szCs w:val="24"/>
              </w:rPr>
            </w:pPr>
            <w:r>
              <w:rPr>
                <w:rFonts w:hint="eastAsia" w:ascii="宋体" w:hAnsi="宋体" w:cs="宋体"/>
                <w:color w:val="000000"/>
                <w:kern w:val="0"/>
                <w:sz w:val="24"/>
                <w:szCs w:val="24"/>
              </w:rPr>
              <w:t>　</w:t>
            </w:r>
          </w:p>
        </w:tc>
      </w:tr>
      <w:tr w14:paraId="3B67B146">
        <w:tblPrEx>
          <w:tblCellMar>
            <w:top w:w="0" w:type="dxa"/>
            <w:left w:w="108" w:type="dxa"/>
            <w:bottom w:w="0" w:type="dxa"/>
            <w:right w:w="108" w:type="dxa"/>
          </w:tblCellMar>
        </w:tblPrEx>
        <w:trPr>
          <w:trHeight w:val="567" w:hRule="atLeast"/>
        </w:trPr>
        <w:tc>
          <w:tcPr>
            <w:tcW w:w="5000" w:type="pct"/>
            <w:gridSpan w:val="8"/>
            <w:tcBorders>
              <w:top w:val="single" w:color="auto" w:sz="4" w:space="0"/>
              <w:left w:val="single" w:color="auto" w:sz="4" w:space="0"/>
              <w:bottom w:val="single" w:color="auto" w:sz="4" w:space="0"/>
              <w:right w:val="single" w:color="auto" w:sz="4" w:space="0"/>
            </w:tcBorders>
            <w:shd w:val="clear" w:color="auto" w:fill="auto"/>
            <w:vAlign w:val="center"/>
          </w:tcPr>
          <w:p w14:paraId="36B2C4DA">
            <w:pPr>
              <w:widowControl/>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二、网络、安全设备</w:t>
            </w:r>
          </w:p>
        </w:tc>
      </w:tr>
      <w:tr w14:paraId="090986D3">
        <w:tblPrEx>
          <w:tblCellMar>
            <w:top w:w="0" w:type="dxa"/>
            <w:left w:w="108" w:type="dxa"/>
            <w:bottom w:w="0" w:type="dxa"/>
            <w:right w:w="108" w:type="dxa"/>
          </w:tblCellMar>
        </w:tblPrEx>
        <w:trPr>
          <w:trHeight w:val="567" w:hRule="atLeast"/>
        </w:trPr>
        <w:tc>
          <w:tcPr>
            <w:tcW w:w="257" w:type="pct"/>
            <w:tcBorders>
              <w:top w:val="single" w:color="auto" w:sz="4" w:space="0"/>
              <w:left w:val="single" w:color="auto" w:sz="4" w:space="0"/>
              <w:bottom w:val="single" w:color="auto" w:sz="4" w:space="0"/>
              <w:right w:val="single" w:color="auto" w:sz="4" w:space="0"/>
            </w:tcBorders>
            <w:shd w:val="clear" w:color="auto" w:fill="auto"/>
            <w:vAlign w:val="center"/>
          </w:tcPr>
          <w:p w14:paraId="4DF09AC6">
            <w:pPr>
              <w:widowControl/>
              <w:jc w:val="center"/>
              <w:rPr>
                <w:rFonts w:ascii="宋体" w:hAnsi="宋体" w:cs="宋体"/>
                <w:color w:val="000000"/>
                <w:kern w:val="0"/>
                <w:sz w:val="24"/>
                <w:szCs w:val="24"/>
              </w:rPr>
            </w:pPr>
            <w:r>
              <w:rPr>
                <w:rFonts w:hint="eastAsia" w:ascii="宋体" w:hAnsi="宋体" w:cs="宋体"/>
                <w:color w:val="000000"/>
                <w:kern w:val="0"/>
                <w:sz w:val="24"/>
                <w:szCs w:val="24"/>
              </w:rPr>
              <w:t>5</w:t>
            </w:r>
          </w:p>
        </w:tc>
        <w:tc>
          <w:tcPr>
            <w:tcW w:w="626" w:type="pct"/>
            <w:tcBorders>
              <w:top w:val="single" w:color="auto" w:sz="4" w:space="0"/>
              <w:left w:val="single" w:color="auto" w:sz="4" w:space="0"/>
              <w:bottom w:val="single" w:color="auto" w:sz="4" w:space="0"/>
              <w:right w:val="single" w:color="auto" w:sz="4" w:space="0"/>
            </w:tcBorders>
            <w:shd w:val="clear" w:color="auto" w:fill="auto"/>
            <w:vAlign w:val="center"/>
          </w:tcPr>
          <w:p w14:paraId="7DD3D912">
            <w:pPr>
              <w:widowControl/>
              <w:jc w:val="center"/>
              <w:rPr>
                <w:rFonts w:ascii="宋体" w:hAnsi="宋体" w:cs="宋体"/>
                <w:color w:val="000000"/>
                <w:kern w:val="0"/>
                <w:sz w:val="24"/>
                <w:szCs w:val="24"/>
              </w:rPr>
            </w:pPr>
            <w:r>
              <w:rPr>
                <w:rFonts w:hint="eastAsia" w:ascii="宋体" w:hAnsi="宋体" w:cs="宋体"/>
                <w:color w:val="000000"/>
                <w:kern w:val="0"/>
                <w:sz w:val="24"/>
                <w:szCs w:val="24"/>
              </w:rPr>
              <w:t>防火墙</w:t>
            </w:r>
          </w:p>
        </w:tc>
        <w:tc>
          <w:tcPr>
            <w:tcW w:w="1336" w:type="pct"/>
            <w:tcBorders>
              <w:top w:val="single" w:color="auto" w:sz="4" w:space="0"/>
              <w:left w:val="single" w:color="auto" w:sz="4" w:space="0"/>
              <w:bottom w:val="single" w:color="auto" w:sz="4" w:space="0"/>
              <w:right w:val="single" w:color="auto" w:sz="4" w:space="0"/>
            </w:tcBorders>
            <w:shd w:val="clear" w:color="auto" w:fill="auto"/>
            <w:vAlign w:val="center"/>
          </w:tcPr>
          <w:p w14:paraId="1A55A0F6">
            <w:pPr>
              <w:widowControl/>
              <w:jc w:val="center"/>
              <w:rPr>
                <w:rFonts w:ascii="宋体" w:hAnsi="宋体" w:cs="宋体"/>
                <w:color w:val="000000"/>
                <w:kern w:val="0"/>
                <w:sz w:val="24"/>
                <w:szCs w:val="24"/>
              </w:rPr>
            </w:pPr>
            <w:r>
              <w:rPr>
                <w:rFonts w:hint="eastAsia" w:ascii="宋体" w:hAnsi="宋体" w:cs="宋体"/>
                <w:color w:val="000000"/>
                <w:kern w:val="0"/>
                <w:sz w:val="24"/>
                <w:szCs w:val="24"/>
              </w:rPr>
              <w:t>天融信 V3 NGFW4000-UF（TG-A2408）</w:t>
            </w:r>
          </w:p>
        </w:tc>
        <w:tc>
          <w:tcPr>
            <w:tcW w:w="65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5F857A6">
            <w:pPr>
              <w:widowControl/>
              <w:jc w:val="center"/>
              <w:rPr>
                <w:rFonts w:ascii="宋体" w:hAnsi="宋体" w:cs="宋体"/>
                <w:color w:val="000000"/>
                <w:kern w:val="0"/>
                <w:sz w:val="24"/>
                <w:szCs w:val="24"/>
              </w:rPr>
            </w:pPr>
            <w:r>
              <w:rPr>
                <w:rFonts w:hint="eastAsia" w:ascii="宋体" w:hAnsi="宋体" w:cs="宋体"/>
                <w:color w:val="000000"/>
                <w:kern w:val="0"/>
                <w:sz w:val="24"/>
                <w:szCs w:val="24"/>
              </w:rPr>
              <w:t>在用</w:t>
            </w:r>
          </w:p>
        </w:tc>
        <w:tc>
          <w:tcPr>
            <w:tcW w:w="40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0DEB246">
            <w:pPr>
              <w:widowControl/>
              <w:jc w:val="center"/>
              <w:rPr>
                <w:rFonts w:ascii="宋体" w:hAnsi="宋体" w:cs="宋体"/>
                <w:color w:val="000000"/>
                <w:kern w:val="0"/>
                <w:sz w:val="24"/>
                <w:szCs w:val="24"/>
              </w:rPr>
            </w:pPr>
            <w:r>
              <w:rPr>
                <w:rFonts w:hint="eastAsia" w:ascii="宋体" w:hAnsi="宋体" w:cs="宋体"/>
                <w:color w:val="000000"/>
                <w:kern w:val="0"/>
                <w:sz w:val="24"/>
                <w:szCs w:val="24"/>
              </w:rPr>
              <w:t>1台</w:t>
            </w:r>
          </w:p>
        </w:tc>
        <w:tc>
          <w:tcPr>
            <w:tcW w:w="823" w:type="pct"/>
            <w:tcBorders>
              <w:top w:val="single" w:color="auto" w:sz="4" w:space="0"/>
              <w:left w:val="single" w:color="auto" w:sz="4" w:space="0"/>
              <w:bottom w:val="single" w:color="auto" w:sz="4" w:space="0"/>
              <w:right w:val="single" w:color="auto" w:sz="4" w:space="0"/>
            </w:tcBorders>
            <w:shd w:val="clear" w:color="auto" w:fill="auto"/>
            <w:vAlign w:val="center"/>
          </w:tcPr>
          <w:p w14:paraId="087DDB33">
            <w:pPr>
              <w:widowControl/>
              <w:rPr>
                <w:rFonts w:ascii="宋体" w:hAnsi="宋体" w:cs="宋体"/>
                <w:color w:val="000000"/>
                <w:kern w:val="0"/>
                <w:sz w:val="24"/>
                <w:szCs w:val="24"/>
              </w:rPr>
            </w:pPr>
            <w:r>
              <w:rPr>
                <w:rFonts w:hint="eastAsia" w:ascii="宋体" w:hAnsi="宋体" w:cs="宋体"/>
                <w:color w:val="000000"/>
                <w:kern w:val="0"/>
                <w:sz w:val="24"/>
                <w:szCs w:val="24"/>
              </w:rPr>
              <w:t>南宁乐村路</w:t>
            </w:r>
          </w:p>
        </w:tc>
        <w:tc>
          <w:tcPr>
            <w:tcW w:w="562" w:type="pct"/>
            <w:tcBorders>
              <w:top w:val="single" w:color="auto" w:sz="4" w:space="0"/>
              <w:left w:val="single" w:color="auto" w:sz="4" w:space="0"/>
              <w:bottom w:val="single" w:color="auto" w:sz="4" w:space="0"/>
              <w:right w:val="single" w:color="auto" w:sz="4" w:space="0"/>
            </w:tcBorders>
            <w:shd w:val="clear" w:color="auto" w:fill="auto"/>
            <w:vAlign w:val="center"/>
          </w:tcPr>
          <w:p w14:paraId="6037C6B3">
            <w:pPr>
              <w:widowControl/>
              <w:jc w:val="center"/>
              <w:rPr>
                <w:rFonts w:ascii="宋体" w:hAnsi="宋体" w:cs="宋体"/>
                <w:color w:val="000000"/>
                <w:kern w:val="0"/>
                <w:sz w:val="24"/>
                <w:szCs w:val="24"/>
              </w:rPr>
            </w:pPr>
            <w:r>
              <w:rPr>
                <w:rFonts w:ascii="Segoe UI Symbol" w:hAnsi="Segoe UI Symbol" w:cs="Segoe UI Symbol"/>
                <w:color w:val="000000"/>
                <w:kern w:val="0"/>
                <w:sz w:val="24"/>
                <w:szCs w:val="24"/>
              </w:rPr>
              <w:t>☑</w:t>
            </w:r>
            <w:r>
              <w:rPr>
                <w:rFonts w:hint="eastAsia" w:ascii="宋体" w:hAnsi="宋体" w:cs="宋体"/>
                <w:color w:val="000000"/>
                <w:kern w:val="0"/>
                <w:sz w:val="24"/>
                <w:szCs w:val="24"/>
              </w:rPr>
              <w:t xml:space="preserve"> 正常</w:t>
            </w:r>
          </w:p>
        </w:tc>
        <w:tc>
          <w:tcPr>
            <w:tcW w:w="34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94E9A16">
            <w:pPr>
              <w:widowControl/>
              <w:jc w:val="center"/>
              <w:rPr>
                <w:rFonts w:ascii="宋体" w:hAnsi="宋体" w:cs="宋体"/>
                <w:color w:val="000000"/>
                <w:kern w:val="0"/>
                <w:sz w:val="24"/>
                <w:szCs w:val="24"/>
              </w:rPr>
            </w:pPr>
            <w:r>
              <w:rPr>
                <w:rFonts w:hint="eastAsia" w:ascii="宋体" w:hAnsi="宋体" w:cs="宋体"/>
                <w:color w:val="000000"/>
                <w:kern w:val="0"/>
                <w:sz w:val="24"/>
                <w:szCs w:val="24"/>
              </w:rPr>
              <w:t>　</w:t>
            </w:r>
          </w:p>
        </w:tc>
      </w:tr>
      <w:tr w14:paraId="49DDE6EA">
        <w:tblPrEx>
          <w:tblCellMar>
            <w:top w:w="0" w:type="dxa"/>
            <w:left w:w="108" w:type="dxa"/>
            <w:bottom w:w="0" w:type="dxa"/>
            <w:right w:w="108" w:type="dxa"/>
          </w:tblCellMar>
        </w:tblPrEx>
        <w:trPr>
          <w:trHeight w:val="567" w:hRule="atLeast"/>
        </w:trPr>
        <w:tc>
          <w:tcPr>
            <w:tcW w:w="257" w:type="pct"/>
            <w:tcBorders>
              <w:top w:val="single" w:color="auto" w:sz="4" w:space="0"/>
              <w:left w:val="single" w:color="auto" w:sz="4" w:space="0"/>
              <w:bottom w:val="single" w:color="auto" w:sz="4" w:space="0"/>
              <w:right w:val="single" w:color="auto" w:sz="4" w:space="0"/>
            </w:tcBorders>
            <w:shd w:val="clear" w:color="auto" w:fill="auto"/>
            <w:vAlign w:val="center"/>
          </w:tcPr>
          <w:p w14:paraId="78F17CEE">
            <w:pPr>
              <w:widowControl/>
              <w:jc w:val="center"/>
              <w:rPr>
                <w:rFonts w:ascii="宋体" w:hAnsi="宋体" w:cs="宋体"/>
                <w:color w:val="000000"/>
                <w:kern w:val="0"/>
                <w:sz w:val="24"/>
                <w:szCs w:val="24"/>
              </w:rPr>
            </w:pPr>
            <w:r>
              <w:rPr>
                <w:rFonts w:hint="eastAsia" w:ascii="宋体" w:hAnsi="宋体" w:cs="宋体"/>
                <w:color w:val="000000"/>
                <w:kern w:val="0"/>
                <w:sz w:val="24"/>
                <w:szCs w:val="24"/>
              </w:rPr>
              <w:t>6</w:t>
            </w:r>
          </w:p>
        </w:tc>
        <w:tc>
          <w:tcPr>
            <w:tcW w:w="626" w:type="pct"/>
            <w:tcBorders>
              <w:top w:val="single" w:color="auto" w:sz="4" w:space="0"/>
              <w:left w:val="single" w:color="auto" w:sz="4" w:space="0"/>
              <w:bottom w:val="single" w:color="auto" w:sz="4" w:space="0"/>
              <w:right w:val="single" w:color="auto" w:sz="4" w:space="0"/>
            </w:tcBorders>
            <w:shd w:val="clear" w:color="auto" w:fill="auto"/>
            <w:vAlign w:val="center"/>
          </w:tcPr>
          <w:p w14:paraId="34EEBF14">
            <w:pPr>
              <w:widowControl/>
              <w:jc w:val="center"/>
              <w:rPr>
                <w:rFonts w:ascii="宋体" w:hAnsi="宋体" w:cs="宋体"/>
                <w:color w:val="000000"/>
                <w:kern w:val="0"/>
                <w:sz w:val="24"/>
                <w:szCs w:val="24"/>
              </w:rPr>
            </w:pPr>
            <w:r>
              <w:rPr>
                <w:rFonts w:hint="eastAsia" w:ascii="宋体" w:hAnsi="宋体" w:cs="宋体"/>
                <w:color w:val="000000"/>
                <w:kern w:val="0"/>
                <w:sz w:val="24"/>
                <w:szCs w:val="24"/>
              </w:rPr>
              <w:t>防火墙</w:t>
            </w:r>
          </w:p>
        </w:tc>
        <w:tc>
          <w:tcPr>
            <w:tcW w:w="1336" w:type="pct"/>
            <w:tcBorders>
              <w:top w:val="single" w:color="auto" w:sz="4" w:space="0"/>
              <w:left w:val="single" w:color="auto" w:sz="4" w:space="0"/>
              <w:bottom w:val="single" w:color="auto" w:sz="4" w:space="0"/>
              <w:right w:val="single" w:color="auto" w:sz="4" w:space="0"/>
            </w:tcBorders>
            <w:shd w:val="clear" w:color="auto" w:fill="auto"/>
            <w:vAlign w:val="center"/>
          </w:tcPr>
          <w:p w14:paraId="0EFEEE87">
            <w:pPr>
              <w:widowControl/>
              <w:jc w:val="center"/>
              <w:rPr>
                <w:rFonts w:ascii="宋体" w:hAnsi="宋体" w:cs="宋体"/>
                <w:color w:val="000000"/>
                <w:kern w:val="0"/>
                <w:sz w:val="24"/>
                <w:szCs w:val="24"/>
              </w:rPr>
            </w:pPr>
            <w:r>
              <w:rPr>
                <w:rFonts w:hint="eastAsia" w:ascii="宋体" w:hAnsi="宋体" w:cs="宋体"/>
                <w:color w:val="000000"/>
                <w:kern w:val="0"/>
                <w:sz w:val="24"/>
                <w:szCs w:val="24"/>
              </w:rPr>
              <w:t>深信服 AF-1000-B400-5H</w:t>
            </w:r>
          </w:p>
        </w:tc>
        <w:tc>
          <w:tcPr>
            <w:tcW w:w="65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0F79838">
            <w:pPr>
              <w:widowControl/>
              <w:jc w:val="center"/>
              <w:rPr>
                <w:rFonts w:ascii="宋体" w:hAnsi="宋体" w:cs="宋体"/>
                <w:color w:val="000000"/>
                <w:kern w:val="0"/>
                <w:sz w:val="24"/>
                <w:szCs w:val="24"/>
              </w:rPr>
            </w:pPr>
            <w:r>
              <w:rPr>
                <w:rFonts w:hint="eastAsia" w:ascii="宋体" w:hAnsi="宋体" w:cs="宋体"/>
                <w:color w:val="000000"/>
                <w:kern w:val="0"/>
                <w:sz w:val="24"/>
                <w:szCs w:val="24"/>
              </w:rPr>
              <w:t>在用</w:t>
            </w:r>
          </w:p>
        </w:tc>
        <w:tc>
          <w:tcPr>
            <w:tcW w:w="40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54F449E">
            <w:pPr>
              <w:widowControl/>
              <w:jc w:val="center"/>
              <w:rPr>
                <w:rFonts w:ascii="宋体" w:hAnsi="宋体" w:cs="宋体"/>
                <w:color w:val="000000"/>
                <w:kern w:val="0"/>
                <w:sz w:val="24"/>
                <w:szCs w:val="24"/>
              </w:rPr>
            </w:pPr>
            <w:r>
              <w:rPr>
                <w:rFonts w:hint="eastAsia" w:ascii="宋体" w:hAnsi="宋体" w:cs="宋体"/>
                <w:color w:val="000000"/>
                <w:kern w:val="0"/>
                <w:sz w:val="24"/>
                <w:szCs w:val="24"/>
              </w:rPr>
              <w:t>1台</w:t>
            </w:r>
          </w:p>
        </w:tc>
        <w:tc>
          <w:tcPr>
            <w:tcW w:w="823" w:type="pct"/>
            <w:tcBorders>
              <w:top w:val="single" w:color="auto" w:sz="4" w:space="0"/>
              <w:left w:val="single" w:color="auto" w:sz="4" w:space="0"/>
              <w:bottom w:val="single" w:color="auto" w:sz="4" w:space="0"/>
              <w:right w:val="single" w:color="auto" w:sz="4" w:space="0"/>
            </w:tcBorders>
            <w:shd w:val="clear" w:color="auto" w:fill="auto"/>
            <w:vAlign w:val="center"/>
          </w:tcPr>
          <w:p w14:paraId="432A48A5">
            <w:pPr>
              <w:widowControl/>
              <w:rPr>
                <w:rFonts w:ascii="宋体" w:hAnsi="宋体" w:cs="宋体"/>
                <w:color w:val="000000"/>
                <w:kern w:val="0"/>
                <w:sz w:val="24"/>
                <w:szCs w:val="24"/>
              </w:rPr>
            </w:pPr>
            <w:r>
              <w:rPr>
                <w:rFonts w:hint="eastAsia" w:ascii="宋体" w:hAnsi="宋体" w:cs="宋体"/>
                <w:color w:val="000000"/>
                <w:kern w:val="0"/>
                <w:sz w:val="24"/>
                <w:szCs w:val="24"/>
              </w:rPr>
              <w:t>南宁乐村路</w:t>
            </w:r>
          </w:p>
        </w:tc>
        <w:tc>
          <w:tcPr>
            <w:tcW w:w="562" w:type="pct"/>
            <w:tcBorders>
              <w:top w:val="single" w:color="auto" w:sz="4" w:space="0"/>
              <w:left w:val="single" w:color="auto" w:sz="4" w:space="0"/>
              <w:bottom w:val="single" w:color="auto" w:sz="4" w:space="0"/>
              <w:right w:val="single" w:color="auto" w:sz="4" w:space="0"/>
            </w:tcBorders>
            <w:shd w:val="clear" w:color="auto" w:fill="auto"/>
            <w:vAlign w:val="center"/>
          </w:tcPr>
          <w:p w14:paraId="069C2501">
            <w:pPr>
              <w:widowControl/>
              <w:jc w:val="center"/>
              <w:rPr>
                <w:rFonts w:ascii="宋体" w:hAnsi="宋体" w:cs="宋体"/>
                <w:color w:val="000000"/>
                <w:kern w:val="0"/>
                <w:sz w:val="24"/>
                <w:szCs w:val="24"/>
              </w:rPr>
            </w:pPr>
            <w:r>
              <w:rPr>
                <w:rFonts w:ascii="Segoe UI Symbol" w:hAnsi="Segoe UI Symbol" w:cs="Segoe UI Symbol"/>
                <w:color w:val="000000"/>
                <w:kern w:val="0"/>
                <w:sz w:val="24"/>
                <w:szCs w:val="24"/>
              </w:rPr>
              <w:t>☑</w:t>
            </w:r>
            <w:r>
              <w:rPr>
                <w:rFonts w:hint="eastAsia" w:ascii="宋体" w:hAnsi="宋体" w:cs="宋体"/>
                <w:color w:val="000000"/>
                <w:kern w:val="0"/>
                <w:sz w:val="24"/>
                <w:szCs w:val="24"/>
              </w:rPr>
              <w:t xml:space="preserve"> 正常</w:t>
            </w:r>
          </w:p>
        </w:tc>
        <w:tc>
          <w:tcPr>
            <w:tcW w:w="34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822B9B6">
            <w:pPr>
              <w:widowControl/>
              <w:jc w:val="center"/>
              <w:rPr>
                <w:rFonts w:ascii="宋体" w:hAnsi="宋体" w:cs="宋体"/>
                <w:color w:val="000000"/>
                <w:kern w:val="0"/>
                <w:sz w:val="24"/>
                <w:szCs w:val="24"/>
              </w:rPr>
            </w:pPr>
          </w:p>
        </w:tc>
      </w:tr>
      <w:tr w14:paraId="37AF85B8">
        <w:tblPrEx>
          <w:tblCellMar>
            <w:top w:w="0" w:type="dxa"/>
            <w:left w:w="108" w:type="dxa"/>
            <w:bottom w:w="0" w:type="dxa"/>
            <w:right w:w="108" w:type="dxa"/>
          </w:tblCellMar>
        </w:tblPrEx>
        <w:trPr>
          <w:trHeight w:val="567" w:hRule="atLeast"/>
        </w:trPr>
        <w:tc>
          <w:tcPr>
            <w:tcW w:w="257" w:type="pct"/>
            <w:tcBorders>
              <w:top w:val="single" w:color="auto" w:sz="4" w:space="0"/>
              <w:left w:val="single" w:color="auto" w:sz="4" w:space="0"/>
              <w:bottom w:val="single" w:color="auto" w:sz="4" w:space="0"/>
              <w:right w:val="single" w:color="auto" w:sz="4" w:space="0"/>
            </w:tcBorders>
            <w:shd w:val="clear" w:color="auto" w:fill="auto"/>
            <w:vAlign w:val="center"/>
          </w:tcPr>
          <w:p w14:paraId="61321F44">
            <w:pPr>
              <w:widowControl/>
              <w:jc w:val="center"/>
              <w:rPr>
                <w:rFonts w:ascii="宋体" w:hAnsi="宋体" w:cs="宋体"/>
                <w:color w:val="000000"/>
                <w:kern w:val="0"/>
                <w:sz w:val="24"/>
                <w:szCs w:val="24"/>
              </w:rPr>
            </w:pPr>
            <w:r>
              <w:rPr>
                <w:rFonts w:hint="eastAsia" w:ascii="宋体" w:hAnsi="宋体" w:cs="宋体"/>
                <w:color w:val="000000"/>
                <w:kern w:val="0"/>
                <w:sz w:val="24"/>
                <w:szCs w:val="24"/>
              </w:rPr>
              <w:t>7</w:t>
            </w:r>
          </w:p>
        </w:tc>
        <w:tc>
          <w:tcPr>
            <w:tcW w:w="626" w:type="pct"/>
            <w:tcBorders>
              <w:top w:val="single" w:color="auto" w:sz="4" w:space="0"/>
              <w:left w:val="single" w:color="auto" w:sz="4" w:space="0"/>
              <w:bottom w:val="single" w:color="auto" w:sz="4" w:space="0"/>
              <w:right w:val="single" w:color="auto" w:sz="4" w:space="0"/>
            </w:tcBorders>
            <w:shd w:val="clear" w:color="auto" w:fill="auto"/>
            <w:vAlign w:val="center"/>
          </w:tcPr>
          <w:p w14:paraId="12E8E606">
            <w:pPr>
              <w:widowControl/>
              <w:jc w:val="center"/>
              <w:rPr>
                <w:rFonts w:ascii="宋体" w:hAnsi="宋体" w:cs="宋体"/>
                <w:color w:val="000000"/>
                <w:kern w:val="0"/>
                <w:sz w:val="24"/>
                <w:szCs w:val="24"/>
              </w:rPr>
            </w:pPr>
            <w:r>
              <w:rPr>
                <w:rFonts w:hint="eastAsia" w:ascii="宋体" w:hAnsi="宋体" w:cs="宋体"/>
                <w:color w:val="000000"/>
                <w:kern w:val="0"/>
                <w:sz w:val="24"/>
                <w:szCs w:val="24"/>
              </w:rPr>
              <w:t>防火墙</w:t>
            </w:r>
          </w:p>
        </w:tc>
        <w:tc>
          <w:tcPr>
            <w:tcW w:w="1336" w:type="pct"/>
            <w:tcBorders>
              <w:top w:val="single" w:color="auto" w:sz="4" w:space="0"/>
              <w:left w:val="single" w:color="auto" w:sz="4" w:space="0"/>
              <w:bottom w:val="single" w:color="auto" w:sz="4" w:space="0"/>
              <w:right w:val="single" w:color="auto" w:sz="4" w:space="0"/>
            </w:tcBorders>
            <w:shd w:val="clear" w:color="auto" w:fill="auto"/>
            <w:vAlign w:val="center"/>
          </w:tcPr>
          <w:p w14:paraId="4A823DAB">
            <w:pPr>
              <w:widowControl/>
              <w:jc w:val="center"/>
              <w:rPr>
                <w:rFonts w:ascii="宋体" w:hAnsi="宋体" w:cs="宋体"/>
                <w:color w:val="000000"/>
                <w:kern w:val="0"/>
                <w:sz w:val="24"/>
                <w:szCs w:val="24"/>
              </w:rPr>
            </w:pPr>
            <w:r>
              <w:rPr>
                <w:rFonts w:hint="eastAsia" w:ascii="宋体" w:hAnsi="宋体" w:cs="宋体"/>
                <w:color w:val="000000"/>
                <w:kern w:val="0"/>
                <w:sz w:val="24"/>
                <w:szCs w:val="24"/>
              </w:rPr>
              <w:t>深信服 AF-1000-A400-VX</w:t>
            </w:r>
          </w:p>
        </w:tc>
        <w:tc>
          <w:tcPr>
            <w:tcW w:w="65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9417D7E">
            <w:pPr>
              <w:widowControl/>
              <w:jc w:val="center"/>
              <w:rPr>
                <w:rFonts w:ascii="宋体" w:hAnsi="宋体" w:cs="宋体"/>
                <w:color w:val="000000"/>
                <w:kern w:val="0"/>
                <w:sz w:val="24"/>
                <w:szCs w:val="24"/>
              </w:rPr>
            </w:pPr>
            <w:r>
              <w:rPr>
                <w:rFonts w:hint="eastAsia" w:ascii="宋体" w:hAnsi="宋体" w:cs="宋体"/>
                <w:color w:val="000000"/>
                <w:kern w:val="0"/>
                <w:sz w:val="24"/>
                <w:szCs w:val="24"/>
              </w:rPr>
              <w:t>在用</w:t>
            </w:r>
          </w:p>
        </w:tc>
        <w:tc>
          <w:tcPr>
            <w:tcW w:w="40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70409C9">
            <w:pPr>
              <w:widowControl/>
              <w:jc w:val="center"/>
              <w:rPr>
                <w:rFonts w:ascii="宋体" w:hAnsi="宋体" w:cs="宋体"/>
                <w:color w:val="000000"/>
                <w:kern w:val="0"/>
                <w:sz w:val="24"/>
                <w:szCs w:val="24"/>
              </w:rPr>
            </w:pPr>
            <w:r>
              <w:rPr>
                <w:rFonts w:hint="eastAsia" w:ascii="宋体" w:hAnsi="宋体" w:cs="宋体"/>
                <w:color w:val="000000"/>
                <w:kern w:val="0"/>
                <w:sz w:val="24"/>
                <w:szCs w:val="24"/>
              </w:rPr>
              <w:t>1台</w:t>
            </w:r>
          </w:p>
        </w:tc>
        <w:tc>
          <w:tcPr>
            <w:tcW w:w="823" w:type="pct"/>
            <w:tcBorders>
              <w:top w:val="single" w:color="auto" w:sz="4" w:space="0"/>
              <w:left w:val="single" w:color="auto" w:sz="4" w:space="0"/>
              <w:bottom w:val="single" w:color="auto" w:sz="4" w:space="0"/>
              <w:right w:val="single" w:color="auto" w:sz="4" w:space="0"/>
            </w:tcBorders>
            <w:shd w:val="clear" w:color="auto" w:fill="auto"/>
            <w:vAlign w:val="center"/>
          </w:tcPr>
          <w:p w14:paraId="75A3338F">
            <w:pPr>
              <w:widowControl/>
              <w:jc w:val="center"/>
              <w:rPr>
                <w:rFonts w:ascii="宋体" w:hAnsi="宋体" w:cs="宋体"/>
                <w:color w:val="000000"/>
                <w:kern w:val="0"/>
                <w:sz w:val="24"/>
                <w:szCs w:val="24"/>
              </w:rPr>
            </w:pPr>
            <w:r>
              <w:rPr>
                <w:rFonts w:hint="eastAsia" w:ascii="宋体" w:hAnsi="宋体" w:cs="宋体"/>
                <w:color w:val="000000"/>
                <w:kern w:val="0"/>
                <w:sz w:val="24"/>
                <w:szCs w:val="24"/>
              </w:rPr>
              <w:t>南宁福建路</w:t>
            </w:r>
          </w:p>
        </w:tc>
        <w:tc>
          <w:tcPr>
            <w:tcW w:w="562" w:type="pct"/>
            <w:tcBorders>
              <w:top w:val="single" w:color="auto" w:sz="4" w:space="0"/>
              <w:left w:val="single" w:color="auto" w:sz="4" w:space="0"/>
              <w:bottom w:val="single" w:color="auto" w:sz="4" w:space="0"/>
              <w:right w:val="single" w:color="auto" w:sz="4" w:space="0"/>
            </w:tcBorders>
            <w:shd w:val="clear" w:color="auto" w:fill="auto"/>
            <w:vAlign w:val="center"/>
          </w:tcPr>
          <w:p w14:paraId="40192E80">
            <w:pPr>
              <w:widowControl/>
              <w:jc w:val="center"/>
              <w:rPr>
                <w:rFonts w:ascii="宋体" w:hAnsi="宋体" w:cs="宋体"/>
                <w:color w:val="000000"/>
                <w:kern w:val="0"/>
                <w:sz w:val="24"/>
                <w:szCs w:val="24"/>
              </w:rPr>
            </w:pPr>
            <w:r>
              <w:rPr>
                <w:rFonts w:ascii="Segoe UI Symbol" w:hAnsi="Segoe UI Symbol" w:cs="Segoe UI Symbol"/>
                <w:color w:val="000000"/>
                <w:kern w:val="0"/>
                <w:sz w:val="24"/>
                <w:szCs w:val="24"/>
              </w:rPr>
              <w:t>☑</w:t>
            </w:r>
            <w:r>
              <w:rPr>
                <w:rFonts w:hint="eastAsia" w:ascii="宋体" w:hAnsi="宋体" w:cs="宋体"/>
                <w:color w:val="000000"/>
                <w:kern w:val="0"/>
                <w:sz w:val="24"/>
                <w:szCs w:val="24"/>
              </w:rPr>
              <w:t xml:space="preserve"> 正常</w:t>
            </w:r>
          </w:p>
        </w:tc>
        <w:tc>
          <w:tcPr>
            <w:tcW w:w="34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C590A53">
            <w:pPr>
              <w:widowControl/>
              <w:jc w:val="center"/>
              <w:rPr>
                <w:rFonts w:ascii="宋体" w:hAnsi="宋体" w:cs="宋体"/>
                <w:color w:val="000000"/>
                <w:kern w:val="0"/>
                <w:sz w:val="24"/>
                <w:szCs w:val="24"/>
              </w:rPr>
            </w:pPr>
          </w:p>
        </w:tc>
      </w:tr>
      <w:tr w14:paraId="30DFC1CC">
        <w:tblPrEx>
          <w:tblCellMar>
            <w:top w:w="0" w:type="dxa"/>
            <w:left w:w="108" w:type="dxa"/>
            <w:bottom w:w="0" w:type="dxa"/>
            <w:right w:w="108" w:type="dxa"/>
          </w:tblCellMar>
        </w:tblPrEx>
        <w:trPr>
          <w:trHeight w:val="567" w:hRule="atLeast"/>
        </w:trPr>
        <w:tc>
          <w:tcPr>
            <w:tcW w:w="257" w:type="pct"/>
            <w:tcBorders>
              <w:top w:val="single" w:color="auto" w:sz="4" w:space="0"/>
              <w:left w:val="single" w:color="auto" w:sz="4" w:space="0"/>
              <w:bottom w:val="single" w:color="auto" w:sz="4" w:space="0"/>
              <w:right w:val="single" w:color="auto" w:sz="4" w:space="0"/>
            </w:tcBorders>
            <w:shd w:val="clear" w:color="auto" w:fill="auto"/>
            <w:vAlign w:val="center"/>
          </w:tcPr>
          <w:p w14:paraId="3145D909">
            <w:pPr>
              <w:widowControl/>
              <w:jc w:val="center"/>
              <w:rPr>
                <w:rFonts w:ascii="宋体" w:hAnsi="宋体" w:cs="宋体"/>
                <w:color w:val="000000"/>
                <w:kern w:val="0"/>
                <w:sz w:val="24"/>
                <w:szCs w:val="24"/>
              </w:rPr>
            </w:pPr>
            <w:r>
              <w:rPr>
                <w:rFonts w:hint="eastAsia" w:ascii="宋体" w:hAnsi="宋体" w:cs="宋体"/>
                <w:color w:val="000000"/>
                <w:kern w:val="0"/>
                <w:sz w:val="24"/>
                <w:szCs w:val="24"/>
              </w:rPr>
              <w:t>8</w:t>
            </w:r>
          </w:p>
        </w:tc>
        <w:tc>
          <w:tcPr>
            <w:tcW w:w="626" w:type="pct"/>
            <w:tcBorders>
              <w:top w:val="single" w:color="auto" w:sz="4" w:space="0"/>
              <w:left w:val="single" w:color="auto" w:sz="4" w:space="0"/>
              <w:bottom w:val="single" w:color="auto" w:sz="4" w:space="0"/>
              <w:right w:val="single" w:color="auto" w:sz="4" w:space="0"/>
            </w:tcBorders>
            <w:shd w:val="clear" w:color="auto" w:fill="auto"/>
            <w:vAlign w:val="center"/>
          </w:tcPr>
          <w:p w14:paraId="3063EBF7">
            <w:pPr>
              <w:widowControl/>
              <w:jc w:val="center"/>
              <w:rPr>
                <w:rFonts w:ascii="宋体" w:hAnsi="宋体" w:cs="宋体"/>
                <w:color w:val="000000"/>
                <w:kern w:val="0"/>
                <w:sz w:val="24"/>
                <w:szCs w:val="24"/>
              </w:rPr>
            </w:pPr>
            <w:r>
              <w:rPr>
                <w:rFonts w:hint="eastAsia" w:ascii="宋体" w:hAnsi="宋体" w:cs="宋体"/>
                <w:color w:val="000000"/>
                <w:kern w:val="0"/>
                <w:sz w:val="24"/>
                <w:szCs w:val="24"/>
              </w:rPr>
              <w:t>防火墙</w:t>
            </w:r>
          </w:p>
        </w:tc>
        <w:tc>
          <w:tcPr>
            <w:tcW w:w="1336" w:type="pct"/>
            <w:tcBorders>
              <w:top w:val="single" w:color="auto" w:sz="4" w:space="0"/>
              <w:left w:val="single" w:color="auto" w:sz="4" w:space="0"/>
              <w:bottom w:val="single" w:color="auto" w:sz="4" w:space="0"/>
              <w:right w:val="single" w:color="auto" w:sz="4" w:space="0"/>
            </w:tcBorders>
            <w:shd w:val="clear" w:color="auto" w:fill="auto"/>
            <w:vAlign w:val="center"/>
          </w:tcPr>
          <w:p w14:paraId="03C3AE25">
            <w:pPr>
              <w:widowControl/>
              <w:jc w:val="center"/>
              <w:rPr>
                <w:rFonts w:ascii="宋体" w:hAnsi="宋体" w:cs="宋体"/>
                <w:color w:val="000000"/>
                <w:kern w:val="0"/>
                <w:sz w:val="24"/>
                <w:szCs w:val="24"/>
              </w:rPr>
            </w:pPr>
            <w:r>
              <w:rPr>
                <w:rFonts w:hint="eastAsia" w:ascii="宋体" w:hAnsi="宋体" w:cs="宋体"/>
                <w:color w:val="000000"/>
                <w:kern w:val="0"/>
                <w:sz w:val="24"/>
                <w:szCs w:val="24"/>
              </w:rPr>
              <w:t>深信服AC-1000-B400-V7</w:t>
            </w:r>
          </w:p>
        </w:tc>
        <w:tc>
          <w:tcPr>
            <w:tcW w:w="65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0488708">
            <w:pPr>
              <w:widowControl/>
              <w:jc w:val="center"/>
              <w:rPr>
                <w:rFonts w:ascii="宋体" w:hAnsi="宋体" w:cs="宋体"/>
                <w:color w:val="000000"/>
                <w:kern w:val="0"/>
                <w:sz w:val="24"/>
                <w:szCs w:val="24"/>
              </w:rPr>
            </w:pPr>
            <w:r>
              <w:rPr>
                <w:rFonts w:hint="eastAsia" w:ascii="宋体" w:hAnsi="宋体" w:cs="宋体"/>
                <w:color w:val="000000"/>
                <w:kern w:val="0"/>
                <w:sz w:val="24"/>
                <w:szCs w:val="24"/>
              </w:rPr>
              <w:t>在用</w:t>
            </w:r>
          </w:p>
        </w:tc>
        <w:tc>
          <w:tcPr>
            <w:tcW w:w="40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C155702">
            <w:pPr>
              <w:widowControl/>
              <w:jc w:val="center"/>
              <w:rPr>
                <w:rFonts w:ascii="宋体" w:hAnsi="宋体" w:cs="宋体"/>
                <w:color w:val="000000"/>
                <w:kern w:val="0"/>
                <w:sz w:val="24"/>
                <w:szCs w:val="24"/>
              </w:rPr>
            </w:pPr>
            <w:r>
              <w:rPr>
                <w:rFonts w:hint="eastAsia" w:ascii="宋体" w:hAnsi="宋体" w:cs="宋体"/>
                <w:color w:val="000000"/>
                <w:kern w:val="0"/>
                <w:sz w:val="24"/>
                <w:szCs w:val="24"/>
              </w:rPr>
              <w:t>1台</w:t>
            </w:r>
          </w:p>
        </w:tc>
        <w:tc>
          <w:tcPr>
            <w:tcW w:w="823" w:type="pct"/>
            <w:tcBorders>
              <w:top w:val="single" w:color="auto" w:sz="4" w:space="0"/>
              <w:left w:val="single" w:color="auto" w:sz="4" w:space="0"/>
              <w:bottom w:val="single" w:color="auto" w:sz="4" w:space="0"/>
              <w:right w:val="single" w:color="auto" w:sz="4" w:space="0"/>
            </w:tcBorders>
            <w:shd w:val="clear" w:color="auto" w:fill="auto"/>
            <w:vAlign w:val="center"/>
          </w:tcPr>
          <w:p w14:paraId="38A13292">
            <w:pPr>
              <w:widowControl/>
              <w:rPr>
                <w:rFonts w:ascii="宋体" w:hAnsi="宋体" w:cs="宋体"/>
                <w:color w:val="000000"/>
                <w:kern w:val="0"/>
                <w:sz w:val="24"/>
                <w:szCs w:val="24"/>
              </w:rPr>
            </w:pPr>
            <w:r>
              <w:rPr>
                <w:rFonts w:hint="eastAsia" w:ascii="宋体" w:hAnsi="宋体" w:cs="宋体"/>
                <w:color w:val="000000"/>
                <w:kern w:val="0"/>
                <w:sz w:val="24"/>
                <w:szCs w:val="24"/>
              </w:rPr>
              <w:t>崇左市城区</w:t>
            </w:r>
          </w:p>
        </w:tc>
        <w:tc>
          <w:tcPr>
            <w:tcW w:w="562" w:type="pct"/>
            <w:tcBorders>
              <w:top w:val="single" w:color="auto" w:sz="4" w:space="0"/>
              <w:left w:val="single" w:color="auto" w:sz="4" w:space="0"/>
              <w:bottom w:val="single" w:color="auto" w:sz="4" w:space="0"/>
              <w:right w:val="single" w:color="auto" w:sz="4" w:space="0"/>
            </w:tcBorders>
            <w:shd w:val="clear" w:color="auto" w:fill="auto"/>
            <w:vAlign w:val="center"/>
          </w:tcPr>
          <w:p w14:paraId="5642B7A1">
            <w:pPr>
              <w:widowControl/>
              <w:jc w:val="center"/>
              <w:rPr>
                <w:rFonts w:ascii="宋体" w:hAnsi="宋体" w:cs="宋体"/>
                <w:color w:val="000000"/>
                <w:kern w:val="0"/>
                <w:sz w:val="24"/>
                <w:szCs w:val="24"/>
              </w:rPr>
            </w:pPr>
            <w:r>
              <w:rPr>
                <w:rFonts w:ascii="Segoe UI Symbol" w:hAnsi="Segoe UI Symbol" w:cs="Segoe UI Symbol"/>
                <w:color w:val="000000"/>
                <w:kern w:val="0"/>
                <w:sz w:val="24"/>
                <w:szCs w:val="24"/>
              </w:rPr>
              <w:t>☑</w:t>
            </w:r>
            <w:r>
              <w:rPr>
                <w:rFonts w:hint="eastAsia" w:ascii="宋体" w:hAnsi="宋体" w:cs="宋体"/>
                <w:color w:val="000000"/>
                <w:kern w:val="0"/>
                <w:sz w:val="24"/>
                <w:szCs w:val="24"/>
              </w:rPr>
              <w:t xml:space="preserve"> 正常</w:t>
            </w:r>
          </w:p>
        </w:tc>
        <w:tc>
          <w:tcPr>
            <w:tcW w:w="34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2188994">
            <w:pPr>
              <w:widowControl/>
              <w:jc w:val="center"/>
              <w:rPr>
                <w:rFonts w:ascii="宋体" w:hAnsi="宋体" w:cs="宋体"/>
                <w:color w:val="000000"/>
                <w:kern w:val="0"/>
                <w:sz w:val="24"/>
                <w:szCs w:val="24"/>
              </w:rPr>
            </w:pPr>
          </w:p>
        </w:tc>
      </w:tr>
      <w:tr w14:paraId="3A1CC35C">
        <w:tblPrEx>
          <w:tblCellMar>
            <w:top w:w="0" w:type="dxa"/>
            <w:left w:w="108" w:type="dxa"/>
            <w:bottom w:w="0" w:type="dxa"/>
            <w:right w:w="108" w:type="dxa"/>
          </w:tblCellMar>
        </w:tblPrEx>
        <w:trPr>
          <w:trHeight w:val="567" w:hRule="atLeast"/>
        </w:trPr>
        <w:tc>
          <w:tcPr>
            <w:tcW w:w="257" w:type="pct"/>
            <w:tcBorders>
              <w:top w:val="single" w:color="auto" w:sz="4" w:space="0"/>
              <w:left w:val="single" w:color="auto" w:sz="4" w:space="0"/>
              <w:bottom w:val="single" w:color="auto" w:sz="4" w:space="0"/>
              <w:right w:val="single" w:color="auto" w:sz="4" w:space="0"/>
            </w:tcBorders>
            <w:shd w:val="clear" w:color="auto" w:fill="auto"/>
            <w:vAlign w:val="center"/>
          </w:tcPr>
          <w:p w14:paraId="5FF968B1">
            <w:pPr>
              <w:widowControl/>
              <w:jc w:val="center"/>
              <w:rPr>
                <w:rFonts w:ascii="宋体" w:hAnsi="宋体" w:cs="宋体"/>
                <w:color w:val="000000"/>
                <w:kern w:val="0"/>
                <w:sz w:val="24"/>
                <w:szCs w:val="24"/>
              </w:rPr>
            </w:pPr>
            <w:r>
              <w:rPr>
                <w:rFonts w:hint="eastAsia" w:ascii="宋体" w:hAnsi="宋体" w:cs="宋体"/>
                <w:color w:val="000000"/>
                <w:kern w:val="0"/>
                <w:sz w:val="24"/>
                <w:szCs w:val="24"/>
              </w:rPr>
              <w:t>9</w:t>
            </w:r>
          </w:p>
        </w:tc>
        <w:tc>
          <w:tcPr>
            <w:tcW w:w="626" w:type="pct"/>
            <w:tcBorders>
              <w:top w:val="single" w:color="auto" w:sz="4" w:space="0"/>
              <w:left w:val="single" w:color="auto" w:sz="4" w:space="0"/>
              <w:bottom w:val="single" w:color="auto" w:sz="4" w:space="0"/>
              <w:right w:val="single" w:color="auto" w:sz="4" w:space="0"/>
            </w:tcBorders>
            <w:shd w:val="clear" w:color="auto" w:fill="auto"/>
            <w:vAlign w:val="center"/>
          </w:tcPr>
          <w:p w14:paraId="4B992AAE">
            <w:pPr>
              <w:widowControl/>
              <w:jc w:val="center"/>
              <w:rPr>
                <w:rFonts w:ascii="宋体" w:hAnsi="宋体" w:cs="宋体"/>
                <w:color w:val="000000"/>
                <w:kern w:val="0"/>
                <w:sz w:val="24"/>
                <w:szCs w:val="24"/>
              </w:rPr>
            </w:pPr>
            <w:r>
              <w:rPr>
                <w:rFonts w:hint="eastAsia" w:ascii="宋体" w:hAnsi="宋体" w:cs="宋体"/>
                <w:color w:val="000000"/>
                <w:kern w:val="0"/>
                <w:sz w:val="24"/>
                <w:szCs w:val="24"/>
              </w:rPr>
              <w:t>防火墙</w:t>
            </w:r>
          </w:p>
        </w:tc>
        <w:tc>
          <w:tcPr>
            <w:tcW w:w="1336" w:type="pct"/>
            <w:tcBorders>
              <w:top w:val="single" w:color="auto" w:sz="4" w:space="0"/>
              <w:left w:val="single" w:color="auto" w:sz="4" w:space="0"/>
              <w:bottom w:val="single" w:color="auto" w:sz="4" w:space="0"/>
              <w:right w:val="single" w:color="auto" w:sz="4" w:space="0"/>
            </w:tcBorders>
            <w:shd w:val="clear" w:color="auto" w:fill="auto"/>
            <w:vAlign w:val="center"/>
          </w:tcPr>
          <w:p w14:paraId="690A815B">
            <w:pPr>
              <w:widowControl/>
              <w:jc w:val="center"/>
              <w:rPr>
                <w:rFonts w:ascii="宋体" w:hAnsi="宋体" w:cs="宋体"/>
                <w:color w:val="000000"/>
                <w:kern w:val="0"/>
                <w:sz w:val="24"/>
                <w:szCs w:val="24"/>
              </w:rPr>
            </w:pPr>
            <w:r>
              <w:rPr>
                <w:rFonts w:hint="eastAsia" w:ascii="宋体" w:hAnsi="宋体" w:cs="宋体"/>
                <w:color w:val="000000"/>
                <w:kern w:val="0"/>
                <w:sz w:val="24"/>
                <w:szCs w:val="24"/>
              </w:rPr>
              <w:t>深信服 AF-1120-GL</w:t>
            </w:r>
          </w:p>
        </w:tc>
        <w:tc>
          <w:tcPr>
            <w:tcW w:w="65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B9FA46D">
            <w:pPr>
              <w:widowControl/>
              <w:jc w:val="center"/>
              <w:rPr>
                <w:rFonts w:ascii="宋体" w:hAnsi="宋体" w:cs="宋体"/>
                <w:color w:val="000000"/>
                <w:kern w:val="0"/>
                <w:sz w:val="24"/>
                <w:szCs w:val="24"/>
              </w:rPr>
            </w:pPr>
            <w:r>
              <w:rPr>
                <w:rFonts w:hint="eastAsia" w:ascii="宋体" w:hAnsi="宋体" w:cs="宋体"/>
                <w:color w:val="000000"/>
                <w:kern w:val="0"/>
                <w:sz w:val="24"/>
                <w:szCs w:val="24"/>
              </w:rPr>
              <w:t>在用</w:t>
            </w:r>
          </w:p>
        </w:tc>
        <w:tc>
          <w:tcPr>
            <w:tcW w:w="40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6595798">
            <w:pPr>
              <w:widowControl/>
              <w:jc w:val="center"/>
              <w:rPr>
                <w:rFonts w:ascii="宋体" w:hAnsi="宋体" w:cs="宋体"/>
                <w:color w:val="000000"/>
                <w:kern w:val="0"/>
                <w:sz w:val="24"/>
                <w:szCs w:val="24"/>
              </w:rPr>
            </w:pPr>
            <w:r>
              <w:rPr>
                <w:rFonts w:hint="eastAsia" w:ascii="宋体" w:hAnsi="宋体" w:cs="宋体"/>
                <w:color w:val="000000"/>
                <w:kern w:val="0"/>
                <w:sz w:val="24"/>
                <w:szCs w:val="24"/>
              </w:rPr>
              <w:t>1台</w:t>
            </w:r>
          </w:p>
        </w:tc>
        <w:tc>
          <w:tcPr>
            <w:tcW w:w="823" w:type="pct"/>
            <w:tcBorders>
              <w:top w:val="single" w:color="auto" w:sz="4" w:space="0"/>
              <w:left w:val="single" w:color="auto" w:sz="4" w:space="0"/>
              <w:bottom w:val="single" w:color="auto" w:sz="4" w:space="0"/>
              <w:right w:val="single" w:color="auto" w:sz="4" w:space="0"/>
            </w:tcBorders>
            <w:shd w:val="clear" w:color="auto" w:fill="auto"/>
            <w:vAlign w:val="center"/>
          </w:tcPr>
          <w:p w14:paraId="6FF5A3FA">
            <w:pPr>
              <w:widowControl/>
              <w:rPr>
                <w:rFonts w:ascii="宋体" w:hAnsi="宋体" w:cs="宋体"/>
                <w:color w:val="000000"/>
                <w:kern w:val="0"/>
                <w:sz w:val="24"/>
                <w:szCs w:val="24"/>
              </w:rPr>
            </w:pPr>
            <w:r>
              <w:rPr>
                <w:rFonts w:hint="eastAsia" w:ascii="宋体" w:hAnsi="宋体" w:cs="宋体"/>
                <w:color w:val="000000"/>
                <w:kern w:val="0"/>
                <w:sz w:val="24"/>
                <w:szCs w:val="24"/>
              </w:rPr>
              <w:t>横州市城区</w:t>
            </w:r>
          </w:p>
        </w:tc>
        <w:tc>
          <w:tcPr>
            <w:tcW w:w="562" w:type="pct"/>
            <w:tcBorders>
              <w:top w:val="single" w:color="auto" w:sz="4" w:space="0"/>
              <w:left w:val="single" w:color="auto" w:sz="4" w:space="0"/>
              <w:bottom w:val="single" w:color="auto" w:sz="4" w:space="0"/>
              <w:right w:val="single" w:color="auto" w:sz="4" w:space="0"/>
            </w:tcBorders>
            <w:shd w:val="clear" w:color="auto" w:fill="auto"/>
            <w:vAlign w:val="center"/>
          </w:tcPr>
          <w:p w14:paraId="5827C4AA">
            <w:pPr>
              <w:widowControl/>
              <w:jc w:val="center"/>
              <w:rPr>
                <w:rFonts w:ascii="宋体" w:hAnsi="宋体" w:cs="宋体"/>
                <w:color w:val="000000"/>
                <w:kern w:val="0"/>
                <w:sz w:val="24"/>
                <w:szCs w:val="24"/>
              </w:rPr>
            </w:pPr>
            <w:r>
              <w:rPr>
                <w:rFonts w:ascii="Segoe UI Symbol" w:hAnsi="Segoe UI Symbol" w:cs="Segoe UI Symbol"/>
                <w:color w:val="000000"/>
                <w:kern w:val="0"/>
                <w:sz w:val="24"/>
                <w:szCs w:val="24"/>
              </w:rPr>
              <w:t>☑</w:t>
            </w:r>
            <w:r>
              <w:rPr>
                <w:rFonts w:hint="eastAsia" w:ascii="宋体" w:hAnsi="宋体" w:cs="宋体"/>
                <w:color w:val="000000"/>
                <w:kern w:val="0"/>
                <w:sz w:val="24"/>
                <w:szCs w:val="24"/>
              </w:rPr>
              <w:t xml:space="preserve"> 正常</w:t>
            </w:r>
          </w:p>
        </w:tc>
        <w:tc>
          <w:tcPr>
            <w:tcW w:w="34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F6E557C">
            <w:pPr>
              <w:widowControl/>
              <w:jc w:val="center"/>
              <w:rPr>
                <w:rFonts w:ascii="宋体" w:hAnsi="宋体" w:cs="宋体"/>
                <w:color w:val="000000"/>
                <w:kern w:val="0"/>
                <w:sz w:val="24"/>
                <w:szCs w:val="24"/>
              </w:rPr>
            </w:pPr>
          </w:p>
        </w:tc>
      </w:tr>
      <w:tr w14:paraId="7E800DF1">
        <w:tblPrEx>
          <w:tblCellMar>
            <w:top w:w="0" w:type="dxa"/>
            <w:left w:w="108" w:type="dxa"/>
            <w:bottom w:w="0" w:type="dxa"/>
            <w:right w:w="108" w:type="dxa"/>
          </w:tblCellMar>
        </w:tblPrEx>
        <w:trPr>
          <w:trHeight w:val="567" w:hRule="atLeast"/>
        </w:trPr>
        <w:tc>
          <w:tcPr>
            <w:tcW w:w="257" w:type="pct"/>
            <w:tcBorders>
              <w:top w:val="single" w:color="auto" w:sz="4" w:space="0"/>
              <w:left w:val="single" w:color="auto" w:sz="4" w:space="0"/>
              <w:bottom w:val="single" w:color="auto" w:sz="4" w:space="0"/>
              <w:right w:val="single" w:color="auto" w:sz="4" w:space="0"/>
            </w:tcBorders>
            <w:shd w:val="clear" w:color="auto" w:fill="auto"/>
            <w:vAlign w:val="center"/>
          </w:tcPr>
          <w:p w14:paraId="7FE115D1">
            <w:pPr>
              <w:widowControl/>
              <w:jc w:val="center"/>
              <w:rPr>
                <w:rFonts w:ascii="宋体" w:hAnsi="宋体" w:cs="宋体"/>
                <w:color w:val="000000"/>
                <w:kern w:val="0"/>
                <w:sz w:val="24"/>
                <w:szCs w:val="24"/>
              </w:rPr>
            </w:pPr>
            <w:r>
              <w:rPr>
                <w:rFonts w:hint="eastAsia" w:ascii="宋体" w:hAnsi="宋体" w:cs="宋体"/>
                <w:color w:val="000000"/>
                <w:kern w:val="0"/>
                <w:sz w:val="24"/>
                <w:szCs w:val="24"/>
              </w:rPr>
              <w:t>10</w:t>
            </w:r>
          </w:p>
        </w:tc>
        <w:tc>
          <w:tcPr>
            <w:tcW w:w="626" w:type="pct"/>
            <w:tcBorders>
              <w:top w:val="single" w:color="auto" w:sz="4" w:space="0"/>
              <w:left w:val="single" w:color="auto" w:sz="4" w:space="0"/>
              <w:bottom w:val="single" w:color="auto" w:sz="4" w:space="0"/>
              <w:right w:val="single" w:color="auto" w:sz="4" w:space="0"/>
            </w:tcBorders>
            <w:shd w:val="clear" w:color="auto" w:fill="auto"/>
            <w:vAlign w:val="center"/>
          </w:tcPr>
          <w:p w14:paraId="74E85B50">
            <w:pPr>
              <w:widowControl/>
              <w:jc w:val="center"/>
              <w:rPr>
                <w:rFonts w:ascii="宋体" w:hAnsi="宋体" w:cs="宋体"/>
                <w:color w:val="000000"/>
                <w:kern w:val="0"/>
                <w:sz w:val="24"/>
                <w:szCs w:val="24"/>
              </w:rPr>
            </w:pPr>
            <w:r>
              <w:rPr>
                <w:rFonts w:hint="eastAsia" w:ascii="宋体" w:hAnsi="宋体" w:cs="宋体"/>
                <w:color w:val="000000"/>
                <w:kern w:val="0"/>
                <w:sz w:val="24"/>
                <w:szCs w:val="24"/>
              </w:rPr>
              <w:t>防火墙</w:t>
            </w:r>
          </w:p>
        </w:tc>
        <w:tc>
          <w:tcPr>
            <w:tcW w:w="1336" w:type="pct"/>
            <w:tcBorders>
              <w:top w:val="single" w:color="auto" w:sz="4" w:space="0"/>
              <w:left w:val="single" w:color="auto" w:sz="4" w:space="0"/>
              <w:bottom w:val="single" w:color="auto" w:sz="4" w:space="0"/>
              <w:right w:val="single" w:color="auto" w:sz="4" w:space="0"/>
            </w:tcBorders>
            <w:shd w:val="clear" w:color="auto" w:fill="auto"/>
            <w:vAlign w:val="center"/>
          </w:tcPr>
          <w:p w14:paraId="6D8D44A3">
            <w:pPr>
              <w:widowControl/>
              <w:jc w:val="center"/>
              <w:rPr>
                <w:rFonts w:ascii="宋体" w:hAnsi="宋体" w:cs="宋体"/>
                <w:color w:val="000000"/>
                <w:kern w:val="0"/>
                <w:sz w:val="24"/>
                <w:szCs w:val="24"/>
              </w:rPr>
            </w:pPr>
            <w:r>
              <w:rPr>
                <w:rFonts w:hint="eastAsia" w:ascii="宋体" w:hAnsi="宋体" w:cs="宋体"/>
                <w:color w:val="000000"/>
                <w:kern w:val="0"/>
                <w:sz w:val="24"/>
                <w:szCs w:val="24"/>
              </w:rPr>
              <w:t>深信服 AF-1120</w:t>
            </w:r>
          </w:p>
        </w:tc>
        <w:tc>
          <w:tcPr>
            <w:tcW w:w="65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4E84B40">
            <w:pPr>
              <w:widowControl/>
              <w:jc w:val="center"/>
              <w:rPr>
                <w:rFonts w:ascii="宋体" w:hAnsi="宋体" w:cs="宋体"/>
                <w:color w:val="000000"/>
                <w:kern w:val="0"/>
                <w:sz w:val="24"/>
                <w:szCs w:val="24"/>
              </w:rPr>
            </w:pPr>
            <w:r>
              <w:rPr>
                <w:rFonts w:hint="eastAsia" w:ascii="宋体" w:hAnsi="宋体" w:cs="宋体"/>
                <w:color w:val="000000"/>
                <w:kern w:val="0"/>
                <w:sz w:val="24"/>
                <w:szCs w:val="24"/>
              </w:rPr>
              <w:t>在用</w:t>
            </w:r>
          </w:p>
        </w:tc>
        <w:tc>
          <w:tcPr>
            <w:tcW w:w="40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285E989">
            <w:pPr>
              <w:widowControl/>
              <w:jc w:val="center"/>
              <w:rPr>
                <w:rFonts w:ascii="宋体" w:hAnsi="宋体" w:cs="宋体"/>
                <w:color w:val="000000"/>
                <w:kern w:val="0"/>
                <w:sz w:val="24"/>
                <w:szCs w:val="24"/>
              </w:rPr>
            </w:pPr>
            <w:r>
              <w:rPr>
                <w:rFonts w:hint="eastAsia" w:ascii="宋体" w:hAnsi="宋体" w:cs="宋体"/>
                <w:color w:val="000000"/>
                <w:kern w:val="0"/>
                <w:sz w:val="24"/>
                <w:szCs w:val="24"/>
              </w:rPr>
              <w:t>1台</w:t>
            </w:r>
          </w:p>
        </w:tc>
        <w:tc>
          <w:tcPr>
            <w:tcW w:w="823" w:type="pct"/>
            <w:tcBorders>
              <w:top w:val="single" w:color="auto" w:sz="4" w:space="0"/>
              <w:left w:val="single" w:color="auto" w:sz="4" w:space="0"/>
              <w:bottom w:val="single" w:color="auto" w:sz="4" w:space="0"/>
              <w:right w:val="single" w:color="auto" w:sz="4" w:space="0"/>
            </w:tcBorders>
            <w:shd w:val="clear" w:color="auto" w:fill="auto"/>
            <w:vAlign w:val="center"/>
          </w:tcPr>
          <w:p w14:paraId="38A2EBC0">
            <w:pPr>
              <w:widowControl/>
              <w:rPr>
                <w:rFonts w:ascii="宋体" w:hAnsi="宋体" w:cs="宋体"/>
                <w:color w:val="000000"/>
                <w:kern w:val="0"/>
                <w:sz w:val="24"/>
                <w:szCs w:val="24"/>
              </w:rPr>
            </w:pPr>
            <w:r>
              <w:rPr>
                <w:rFonts w:hint="eastAsia" w:ascii="宋体" w:hAnsi="宋体" w:cs="宋体"/>
                <w:color w:val="000000"/>
                <w:kern w:val="0"/>
                <w:sz w:val="24"/>
                <w:szCs w:val="24"/>
              </w:rPr>
              <w:t>隆安县城区</w:t>
            </w:r>
          </w:p>
        </w:tc>
        <w:tc>
          <w:tcPr>
            <w:tcW w:w="562" w:type="pct"/>
            <w:tcBorders>
              <w:top w:val="single" w:color="auto" w:sz="4" w:space="0"/>
              <w:left w:val="single" w:color="auto" w:sz="4" w:space="0"/>
              <w:bottom w:val="single" w:color="auto" w:sz="4" w:space="0"/>
              <w:right w:val="single" w:color="auto" w:sz="4" w:space="0"/>
            </w:tcBorders>
            <w:shd w:val="clear" w:color="auto" w:fill="auto"/>
            <w:vAlign w:val="center"/>
          </w:tcPr>
          <w:p w14:paraId="11CC9514">
            <w:pPr>
              <w:widowControl/>
              <w:jc w:val="center"/>
              <w:rPr>
                <w:rFonts w:ascii="宋体" w:hAnsi="宋体" w:cs="宋体"/>
                <w:color w:val="000000"/>
                <w:kern w:val="0"/>
                <w:sz w:val="24"/>
                <w:szCs w:val="24"/>
              </w:rPr>
            </w:pPr>
            <w:r>
              <w:rPr>
                <w:rFonts w:ascii="Segoe UI Symbol" w:hAnsi="Segoe UI Symbol" w:cs="Segoe UI Symbol"/>
                <w:color w:val="000000"/>
                <w:kern w:val="0"/>
                <w:sz w:val="24"/>
                <w:szCs w:val="24"/>
              </w:rPr>
              <w:t>☑</w:t>
            </w:r>
            <w:r>
              <w:rPr>
                <w:rFonts w:hint="eastAsia" w:ascii="宋体" w:hAnsi="宋体" w:cs="宋体"/>
                <w:color w:val="000000"/>
                <w:kern w:val="0"/>
                <w:sz w:val="24"/>
                <w:szCs w:val="24"/>
              </w:rPr>
              <w:t xml:space="preserve"> 正常</w:t>
            </w:r>
          </w:p>
        </w:tc>
        <w:tc>
          <w:tcPr>
            <w:tcW w:w="34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FDA3273">
            <w:pPr>
              <w:widowControl/>
              <w:jc w:val="center"/>
              <w:rPr>
                <w:rFonts w:ascii="宋体" w:hAnsi="宋体" w:cs="宋体"/>
                <w:color w:val="000000"/>
                <w:kern w:val="0"/>
                <w:sz w:val="24"/>
                <w:szCs w:val="24"/>
              </w:rPr>
            </w:pPr>
          </w:p>
        </w:tc>
      </w:tr>
      <w:tr w14:paraId="1AC109AA">
        <w:tblPrEx>
          <w:tblCellMar>
            <w:top w:w="0" w:type="dxa"/>
            <w:left w:w="108" w:type="dxa"/>
            <w:bottom w:w="0" w:type="dxa"/>
            <w:right w:w="108" w:type="dxa"/>
          </w:tblCellMar>
        </w:tblPrEx>
        <w:trPr>
          <w:trHeight w:val="567" w:hRule="atLeast"/>
        </w:trPr>
        <w:tc>
          <w:tcPr>
            <w:tcW w:w="257" w:type="pct"/>
            <w:tcBorders>
              <w:top w:val="single" w:color="auto" w:sz="4" w:space="0"/>
              <w:left w:val="single" w:color="auto" w:sz="4" w:space="0"/>
              <w:bottom w:val="single" w:color="auto" w:sz="4" w:space="0"/>
              <w:right w:val="single" w:color="auto" w:sz="4" w:space="0"/>
            </w:tcBorders>
            <w:shd w:val="clear" w:color="auto" w:fill="auto"/>
            <w:vAlign w:val="center"/>
          </w:tcPr>
          <w:p w14:paraId="1D14876D">
            <w:pPr>
              <w:widowControl/>
              <w:jc w:val="center"/>
              <w:rPr>
                <w:rFonts w:ascii="宋体" w:hAnsi="宋体" w:cs="宋体"/>
                <w:color w:val="000000"/>
                <w:kern w:val="0"/>
                <w:sz w:val="24"/>
                <w:szCs w:val="24"/>
              </w:rPr>
            </w:pPr>
            <w:r>
              <w:rPr>
                <w:rFonts w:hint="eastAsia" w:ascii="宋体" w:hAnsi="宋体" w:cs="宋体"/>
                <w:color w:val="000000"/>
                <w:kern w:val="0"/>
                <w:sz w:val="24"/>
                <w:szCs w:val="24"/>
              </w:rPr>
              <w:t>11</w:t>
            </w:r>
          </w:p>
        </w:tc>
        <w:tc>
          <w:tcPr>
            <w:tcW w:w="626" w:type="pct"/>
            <w:tcBorders>
              <w:top w:val="single" w:color="auto" w:sz="4" w:space="0"/>
              <w:left w:val="single" w:color="auto" w:sz="4" w:space="0"/>
              <w:bottom w:val="single" w:color="auto" w:sz="4" w:space="0"/>
              <w:right w:val="single" w:color="auto" w:sz="4" w:space="0"/>
            </w:tcBorders>
            <w:shd w:val="clear" w:color="auto" w:fill="auto"/>
            <w:vAlign w:val="center"/>
          </w:tcPr>
          <w:p w14:paraId="26B12672">
            <w:pPr>
              <w:widowControl/>
              <w:jc w:val="center"/>
              <w:rPr>
                <w:rFonts w:ascii="宋体" w:hAnsi="宋体" w:cs="宋体"/>
                <w:color w:val="000000"/>
                <w:kern w:val="0"/>
                <w:sz w:val="24"/>
                <w:szCs w:val="24"/>
              </w:rPr>
            </w:pPr>
            <w:r>
              <w:rPr>
                <w:rFonts w:hint="eastAsia" w:ascii="宋体" w:hAnsi="宋体" w:cs="宋体"/>
                <w:color w:val="000000"/>
                <w:kern w:val="0"/>
                <w:sz w:val="24"/>
                <w:szCs w:val="24"/>
              </w:rPr>
              <w:t>防火墙</w:t>
            </w:r>
          </w:p>
        </w:tc>
        <w:tc>
          <w:tcPr>
            <w:tcW w:w="1336" w:type="pct"/>
            <w:tcBorders>
              <w:top w:val="single" w:color="auto" w:sz="4" w:space="0"/>
              <w:left w:val="single" w:color="auto" w:sz="4" w:space="0"/>
              <w:bottom w:val="single" w:color="auto" w:sz="4" w:space="0"/>
              <w:right w:val="single" w:color="auto" w:sz="4" w:space="0"/>
            </w:tcBorders>
            <w:shd w:val="clear" w:color="auto" w:fill="auto"/>
            <w:vAlign w:val="center"/>
          </w:tcPr>
          <w:p w14:paraId="5E1CE7C5">
            <w:pPr>
              <w:widowControl/>
              <w:jc w:val="center"/>
              <w:rPr>
                <w:rFonts w:ascii="宋体" w:hAnsi="宋体" w:cs="宋体"/>
                <w:color w:val="000000"/>
                <w:kern w:val="0"/>
                <w:sz w:val="24"/>
                <w:szCs w:val="24"/>
              </w:rPr>
            </w:pPr>
            <w:r>
              <w:rPr>
                <w:rFonts w:hint="eastAsia" w:ascii="宋体" w:hAnsi="宋体" w:cs="宋体"/>
                <w:color w:val="000000"/>
                <w:kern w:val="0"/>
                <w:sz w:val="24"/>
                <w:szCs w:val="24"/>
              </w:rPr>
              <w:t>深信服 AF-1020</w:t>
            </w:r>
          </w:p>
        </w:tc>
        <w:tc>
          <w:tcPr>
            <w:tcW w:w="65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5C0C0BA">
            <w:pPr>
              <w:widowControl/>
              <w:jc w:val="center"/>
              <w:rPr>
                <w:rFonts w:ascii="宋体" w:hAnsi="宋体" w:cs="宋体"/>
                <w:color w:val="000000"/>
                <w:kern w:val="0"/>
                <w:sz w:val="24"/>
                <w:szCs w:val="24"/>
              </w:rPr>
            </w:pPr>
            <w:r>
              <w:rPr>
                <w:rFonts w:hint="eastAsia" w:ascii="宋体" w:hAnsi="宋体" w:cs="宋体"/>
                <w:color w:val="000000"/>
                <w:kern w:val="0"/>
                <w:sz w:val="24"/>
                <w:szCs w:val="24"/>
              </w:rPr>
              <w:t>在用</w:t>
            </w:r>
          </w:p>
        </w:tc>
        <w:tc>
          <w:tcPr>
            <w:tcW w:w="40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89DCD04">
            <w:pPr>
              <w:widowControl/>
              <w:jc w:val="center"/>
              <w:rPr>
                <w:rFonts w:ascii="宋体" w:hAnsi="宋体" w:cs="宋体"/>
                <w:color w:val="000000"/>
                <w:kern w:val="0"/>
                <w:sz w:val="24"/>
                <w:szCs w:val="24"/>
              </w:rPr>
            </w:pPr>
            <w:r>
              <w:rPr>
                <w:rFonts w:hint="eastAsia" w:ascii="宋体" w:hAnsi="宋体" w:cs="宋体"/>
                <w:color w:val="000000"/>
                <w:kern w:val="0"/>
                <w:sz w:val="24"/>
                <w:szCs w:val="24"/>
              </w:rPr>
              <w:t>1台</w:t>
            </w:r>
          </w:p>
        </w:tc>
        <w:tc>
          <w:tcPr>
            <w:tcW w:w="823" w:type="pct"/>
            <w:tcBorders>
              <w:top w:val="single" w:color="auto" w:sz="4" w:space="0"/>
              <w:left w:val="single" w:color="auto" w:sz="4" w:space="0"/>
              <w:bottom w:val="single" w:color="auto" w:sz="4" w:space="0"/>
              <w:right w:val="single" w:color="auto" w:sz="4" w:space="0"/>
            </w:tcBorders>
            <w:shd w:val="clear" w:color="auto" w:fill="auto"/>
            <w:vAlign w:val="center"/>
          </w:tcPr>
          <w:p w14:paraId="17288423">
            <w:pPr>
              <w:widowControl/>
              <w:rPr>
                <w:rFonts w:ascii="宋体" w:hAnsi="宋体" w:cs="宋体"/>
                <w:color w:val="000000"/>
                <w:kern w:val="0"/>
                <w:sz w:val="24"/>
                <w:szCs w:val="24"/>
              </w:rPr>
            </w:pPr>
            <w:r>
              <w:rPr>
                <w:rFonts w:hint="eastAsia" w:ascii="宋体" w:hAnsi="宋体" w:cs="宋体"/>
                <w:color w:val="000000"/>
                <w:kern w:val="0"/>
                <w:sz w:val="24"/>
                <w:szCs w:val="24"/>
              </w:rPr>
              <w:t>百色市城区</w:t>
            </w:r>
          </w:p>
        </w:tc>
        <w:tc>
          <w:tcPr>
            <w:tcW w:w="562" w:type="pct"/>
            <w:tcBorders>
              <w:top w:val="single" w:color="auto" w:sz="4" w:space="0"/>
              <w:left w:val="single" w:color="auto" w:sz="4" w:space="0"/>
              <w:bottom w:val="single" w:color="auto" w:sz="4" w:space="0"/>
              <w:right w:val="single" w:color="auto" w:sz="4" w:space="0"/>
            </w:tcBorders>
            <w:shd w:val="clear" w:color="auto" w:fill="auto"/>
            <w:vAlign w:val="center"/>
          </w:tcPr>
          <w:p w14:paraId="67DFD774">
            <w:pPr>
              <w:widowControl/>
              <w:jc w:val="center"/>
              <w:rPr>
                <w:rFonts w:ascii="宋体" w:hAnsi="宋体" w:cs="宋体"/>
                <w:color w:val="000000"/>
                <w:kern w:val="0"/>
                <w:sz w:val="24"/>
                <w:szCs w:val="24"/>
              </w:rPr>
            </w:pPr>
            <w:r>
              <w:rPr>
                <w:rFonts w:ascii="Segoe UI Symbol" w:hAnsi="Segoe UI Symbol" w:cs="Segoe UI Symbol"/>
                <w:color w:val="000000"/>
                <w:kern w:val="0"/>
                <w:sz w:val="24"/>
                <w:szCs w:val="24"/>
              </w:rPr>
              <w:t>☑</w:t>
            </w:r>
            <w:r>
              <w:rPr>
                <w:rFonts w:hint="eastAsia" w:ascii="宋体" w:hAnsi="宋体" w:cs="宋体"/>
                <w:color w:val="000000"/>
                <w:kern w:val="0"/>
                <w:sz w:val="24"/>
                <w:szCs w:val="24"/>
              </w:rPr>
              <w:t xml:space="preserve"> 正常</w:t>
            </w:r>
          </w:p>
        </w:tc>
        <w:tc>
          <w:tcPr>
            <w:tcW w:w="34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FEF8578">
            <w:pPr>
              <w:widowControl/>
              <w:jc w:val="center"/>
              <w:rPr>
                <w:rFonts w:ascii="宋体" w:hAnsi="宋体" w:cs="宋体"/>
                <w:color w:val="000000"/>
                <w:kern w:val="0"/>
                <w:sz w:val="24"/>
                <w:szCs w:val="24"/>
              </w:rPr>
            </w:pPr>
          </w:p>
        </w:tc>
      </w:tr>
      <w:tr w14:paraId="66673F9A">
        <w:tblPrEx>
          <w:tblCellMar>
            <w:top w:w="0" w:type="dxa"/>
            <w:left w:w="108" w:type="dxa"/>
            <w:bottom w:w="0" w:type="dxa"/>
            <w:right w:w="108" w:type="dxa"/>
          </w:tblCellMar>
        </w:tblPrEx>
        <w:trPr>
          <w:trHeight w:val="567" w:hRule="atLeast"/>
        </w:trPr>
        <w:tc>
          <w:tcPr>
            <w:tcW w:w="257" w:type="pct"/>
            <w:tcBorders>
              <w:top w:val="single" w:color="auto" w:sz="4" w:space="0"/>
              <w:left w:val="single" w:color="auto" w:sz="4" w:space="0"/>
              <w:bottom w:val="single" w:color="auto" w:sz="4" w:space="0"/>
              <w:right w:val="single" w:color="auto" w:sz="4" w:space="0"/>
            </w:tcBorders>
            <w:shd w:val="clear" w:color="auto" w:fill="auto"/>
            <w:vAlign w:val="center"/>
          </w:tcPr>
          <w:p w14:paraId="3B9EEC5C">
            <w:pPr>
              <w:widowControl/>
              <w:jc w:val="center"/>
              <w:rPr>
                <w:rFonts w:ascii="宋体" w:hAnsi="宋体" w:cs="宋体"/>
                <w:color w:val="000000"/>
                <w:kern w:val="0"/>
                <w:sz w:val="24"/>
                <w:szCs w:val="24"/>
              </w:rPr>
            </w:pPr>
            <w:r>
              <w:rPr>
                <w:rFonts w:hint="eastAsia" w:ascii="宋体" w:hAnsi="宋体" w:cs="宋体"/>
                <w:color w:val="000000"/>
                <w:kern w:val="0"/>
                <w:sz w:val="24"/>
                <w:szCs w:val="24"/>
              </w:rPr>
              <w:t>12</w:t>
            </w:r>
          </w:p>
        </w:tc>
        <w:tc>
          <w:tcPr>
            <w:tcW w:w="626" w:type="pct"/>
            <w:tcBorders>
              <w:top w:val="single" w:color="auto" w:sz="4" w:space="0"/>
              <w:left w:val="single" w:color="auto" w:sz="4" w:space="0"/>
              <w:bottom w:val="single" w:color="auto" w:sz="4" w:space="0"/>
              <w:right w:val="single" w:color="auto" w:sz="4" w:space="0"/>
            </w:tcBorders>
            <w:shd w:val="clear" w:color="auto" w:fill="auto"/>
            <w:vAlign w:val="center"/>
          </w:tcPr>
          <w:p w14:paraId="5F962189">
            <w:pPr>
              <w:widowControl/>
              <w:jc w:val="center"/>
              <w:rPr>
                <w:rFonts w:ascii="宋体" w:hAnsi="宋体" w:cs="宋体"/>
                <w:color w:val="000000"/>
                <w:kern w:val="0"/>
                <w:sz w:val="24"/>
                <w:szCs w:val="24"/>
              </w:rPr>
            </w:pPr>
            <w:r>
              <w:rPr>
                <w:rFonts w:hint="eastAsia" w:ascii="宋体" w:hAnsi="宋体" w:cs="宋体"/>
                <w:color w:val="000000"/>
                <w:kern w:val="0"/>
                <w:sz w:val="24"/>
                <w:szCs w:val="24"/>
              </w:rPr>
              <w:t>无线WIFI控制器（AC）</w:t>
            </w:r>
          </w:p>
        </w:tc>
        <w:tc>
          <w:tcPr>
            <w:tcW w:w="1336" w:type="pct"/>
            <w:tcBorders>
              <w:top w:val="single" w:color="auto" w:sz="4" w:space="0"/>
              <w:left w:val="single" w:color="auto" w:sz="4" w:space="0"/>
              <w:bottom w:val="single" w:color="auto" w:sz="4" w:space="0"/>
              <w:right w:val="single" w:color="auto" w:sz="4" w:space="0"/>
            </w:tcBorders>
            <w:shd w:val="clear" w:color="auto" w:fill="auto"/>
            <w:vAlign w:val="center"/>
          </w:tcPr>
          <w:p w14:paraId="2BCBB9F4">
            <w:pPr>
              <w:widowControl/>
              <w:jc w:val="center"/>
              <w:rPr>
                <w:rFonts w:ascii="宋体" w:hAnsi="宋体" w:cs="宋体"/>
                <w:color w:val="000000"/>
                <w:kern w:val="0"/>
                <w:sz w:val="24"/>
                <w:szCs w:val="24"/>
              </w:rPr>
            </w:pPr>
            <w:r>
              <w:rPr>
                <w:rFonts w:hint="eastAsia" w:ascii="宋体" w:hAnsi="宋体" w:cs="宋体"/>
                <w:color w:val="000000"/>
                <w:kern w:val="0"/>
                <w:sz w:val="24"/>
                <w:szCs w:val="24"/>
              </w:rPr>
              <w:t>锐捷 RG-RAC64</w:t>
            </w:r>
          </w:p>
        </w:tc>
        <w:tc>
          <w:tcPr>
            <w:tcW w:w="65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F062051">
            <w:pPr>
              <w:widowControl/>
              <w:jc w:val="center"/>
              <w:rPr>
                <w:rFonts w:ascii="宋体" w:hAnsi="宋体" w:cs="宋体"/>
                <w:color w:val="000000"/>
                <w:kern w:val="0"/>
                <w:sz w:val="24"/>
                <w:szCs w:val="24"/>
              </w:rPr>
            </w:pPr>
            <w:r>
              <w:rPr>
                <w:rFonts w:hint="eastAsia" w:ascii="宋体" w:hAnsi="宋体" w:cs="宋体"/>
                <w:color w:val="000000"/>
                <w:kern w:val="0"/>
                <w:sz w:val="24"/>
                <w:szCs w:val="24"/>
              </w:rPr>
              <w:t>在用</w:t>
            </w:r>
          </w:p>
        </w:tc>
        <w:tc>
          <w:tcPr>
            <w:tcW w:w="40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54702CB">
            <w:pPr>
              <w:widowControl/>
              <w:jc w:val="center"/>
              <w:rPr>
                <w:rFonts w:ascii="宋体" w:hAnsi="宋体" w:cs="宋体"/>
                <w:color w:val="000000"/>
                <w:kern w:val="0"/>
                <w:sz w:val="24"/>
                <w:szCs w:val="24"/>
              </w:rPr>
            </w:pPr>
            <w:r>
              <w:rPr>
                <w:rFonts w:hint="eastAsia" w:ascii="宋体" w:hAnsi="宋体" w:cs="宋体"/>
                <w:color w:val="000000"/>
                <w:kern w:val="0"/>
                <w:sz w:val="24"/>
                <w:szCs w:val="24"/>
              </w:rPr>
              <w:t>1台</w:t>
            </w:r>
          </w:p>
        </w:tc>
        <w:tc>
          <w:tcPr>
            <w:tcW w:w="823" w:type="pct"/>
            <w:tcBorders>
              <w:top w:val="single" w:color="auto" w:sz="4" w:space="0"/>
              <w:left w:val="single" w:color="auto" w:sz="4" w:space="0"/>
              <w:bottom w:val="single" w:color="auto" w:sz="4" w:space="0"/>
              <w:right w:val="single" w:color="auto" w:sz="4" w:space="0"/>
            </w:tcBorders>
            <w:shd w:val="clear" w:color="auto" w:fill="auto"/>
            <w:vAlign w:val="center"/>
          </w:tcPr>
          <w:p w14:paraId="6BDEE9A2">
            <w:pPr>
              <w:widowControl/>
              <w:rPr>
                <w:rFonts w:ascii="宋体" w:hAnsi="宋体" w:cs="宋体"/>
                <w:color w:val="000000"/>
                <w:kern w:val="0"/>
                <w:sz w:val="24"/>
                <w:szCs w:val="24"/>
              </w:rPr>
            </w:pPr>
            <w:r>
              <w:rPr>
                <w:rFonts w:hint="eastAsia" w:ascii="宋体" w:hAnsi="宋体" w:cs="宋体"/>
                <w:color w:val="000000"/>
                <w:kern w:val="0"/>
                <w:sz w:val="24"/>
                <w:szCs w:val="24"/>
              </w:rPr>
              <w:t>南宁乐村路</w:t>
            </w:r>
          </w:p>
        </w:tc>
        <w:tc>
          <w:tcPr>
            <w:tcW w:w="562" w:type="pct"/>
            <w:tcBorders>
              <w:top w:val="single" w:color="auto" w:sz="4" w:space="0"/>
              <w:left w:val="single" w:color="auto" w:sz="4" w:space="0"/>
              <w:bottom w:val="single" w:color="auto" w:sz="4" w:space="0"/>
              <w:right w:val="single" w:color="auto" w:sz="4" w:space="0"/>
            </w:tcBorders>
            <w:shd w:val="clear" w:color="auto" w:fill="auto"/>
            <w:vAlign w:val="center"/>
          </w:tcPr>
          <w:p w14:paraId="51DD76CD">
            <w:pPr>
              <w:widowControl/>
              <w:jc w:val="center"/>
              <w:rPr>
                <w:rFonts w:ascii="宋体" w:hAnsi="宋体" w:cs="宋体"/>
                <w:color w:val="000000"/>
                <w:kern w:val="0"/>
                <w:sz w:val="24"/>
                <w:szCs w:val="24"/>
              </w:rPr>
            </w:pPr>
            <w:r>
              <w:rPr>
                <w:rFonts w:ascii="Segoe UI Symbol" w:hAnsi="Segoe UI Symbol" w:cs="Segoe UI Symbol"/>
                <w:color w:val="000000"/>
                <w:kern w:val="0"/>
                <w:sz w:val="24"/>
                <w:szCs w:val="24"/>
              </w:rPr>
              <w:t>☑</w:t>
            </w:r>
            <w:r>
              <w:rPr>
                <w:rFonts w:hint="eastAsia" w:ascii="宋体" w:hAnsi="宋体" w:cs="宋体"/>
                <w:color w:val="000000"/>
                <w:kern w:val="0"/>
                <w:sz w:val="24"/>
                <w:szCs w:val="24"/>
              </w:rPr>
              <w:t xml:space="preserve"> 正常</w:t>
            </w:r>
          </w:p>
        </w:tc>
        <w:tc>
          <w:tcPr>
            <w:tcW w:w="34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A85D3D9">
            <w:pPr>
              <w:widowControl/>
              <w:jc w:val="center"/>
              <w:rPr>
                <w:rFonts w:ascii="宋体" w:hAnsi="宋体" w:cs="宋体"/>
                <w:color w:val="000000"/>
                <w:kern w:val="0"/>
                <w:sz w:val="24"/>
                <w:szCs w:val="24"/>
              </w:rPr>
            </w:pPr>
            <w:r>
              <w:rPr>
                <w:rFonts w:hint="eastAsia" w:ascii="宋体" w:hAnsi="宋体" w:cs="宋体"/>
                <w:color w:val="000000"/>
                <w:kern w:val="0"/>
                <w:sz w:val="24"/>
                <w:szCs w:val="24"/>
              </w:rPr>
              <w:t>　</w:t>
            </w:r>
          </w:p>
        </w:tc>
      </w:tr>
      <w:tr w14:paraId="1F905B01">
        <w:tblPrEx>
          <w:tblCellMar>
            <w:top w:w="0" w:type="dxa"/>
            <w:left w:w="108" w:type="dxa"/>
            <w:bottom w:w="0" w:type="dxa"/>
            <w:right w:w="108" w:type="dxa"/>
          </w:tblCellMar>
        </w:tblPrEx>
        <w:trPr>
          <w:trHeight w:val="567" w:hRule="atLeast"/>
        </w:trPr>
        <w:tc>
          <w:tcPr>
            <w:tcW w:w="257" w:type="pct"/>
            <w:tcBorders>
              <w:top w:val="single" w:color="auto" w:sz="4" w:space="0"/>
              <w:left w:val="single" w:color="auto" w:sz="4" w:space="0"/>
              <w:bottom w:val="single" w:color="auto" w:sz="4" w:space="0"/>
              <w:right w:val="single" w:color="auto" w:sz="4" w:space="0"/>
            </w:tcBorders>
            <w:shd w:val="clear" w:color="auto" w:fill="auto"/>
            <w:vAlign w:val="center"/>
          </w:tcPr>
          <w:p w14:paraId="74BE4680">
            <w:pPr>
              <w:widowControl/>
              <w:jc w:val="center"/>
              <w:rPr>
                <w:rFonts w:ascii="宋体" w:hAnsi="宋体" w:cs="宋体"/>
                <w:color w:val="000000"/>
                <w:kern w:val="0"/>
                <w:sz w:val="24"/>
                <w:szCs w:val="24"/>
              </w:rPr>
            </w:pPr>
            <w:r>
              <w:rPr>
                <w:rFonts w:hint="eastAsia" w:ascii="宋体" w:hAnsi="宋体" w:cs="宋体"/>
                <w:color w:val="000000"/>
                <w:kern w:val="0"/>
                <w:sz w:val="24"/>
                <w:szCs w:val="24"/>
              </w:rPr>
              <w:t>13</w:t>
            </w:r>
          </w:p>
        </w:tc>
        <w:tc>
          <w:tcPr>
            <w:tcW w:w="626" w:type="pct"/>
            <w:tcBorders>
              <w:top w:val="single" w:color="auto" w:sz="4" w:space="0"/>
              <w:left w:val="single" w:color="auto" w:sz="4" w:space="0"/>
              <w:bottom w:val="single" w:color="auto" w:sz="4" w:space="0"/>
              <w:right w:val="single" w:color="auto" w:sz="4" w:space="0"/>
            </w:tcBorders>
            <w:shd w:val="clear" w:color="auto" w:fill="auto"/>
            <w:vAlign w:val="center"/>
          </w:tcPr>
          <w:p w14:paraId="2BBC8754">
            <w:pPr>
              <w:widowControl/>
              <w:jc w:val="center"/>
              <w:rPr>
                <w:rFonts w:ascii="宋体" w:hAnsi="宋体" w:cs="宋体"/>
                <w:color w:val="000000"/>
                <w:kern w:val="0"/>
                <w:sz w:val="24"/>
                <w:szCs w:val="24"/>
              </w:rPr>
            </w:pPr>
            <w:r>
              <w:rPr>
                <w:rFonts w:hint="eastAsia" w:ascii="宋体" w:hAnsi="宋体" w:cs="宋体"/>
                <w:color w:val="000000"/>
                <w:kern w:val="0"/>
                <w:sz w:val="24"/>
                <w:szCs w:val="24"/>
              </w:rPr>
              <w:t>核心交换机</w:t>
            </w:r>
          </w:p>
        </w:tc>
        <w:tc>
          <w:tcPr>
            <w:tcW w:w="1336" w:type="pct"/>
            <w:tcBorders>
              <w:top w:val="single" w:color="auto" w:sz="4" w:space="0"/>
              <w:left w:val="single" w:color="auto" w:sz="4" w:space="0"/>
              <w:bottom w:val="single" w:color="auto" w:sz="4" w:space="0"/>
              <w:right w:val="single" w:color="auto" w:sz="4" w:space="0"/>
            </w:tcBorders>
            <w:shd w:val="clear" w:color="auto" w:fill="auto"/>
            <w:vAlign w:val="center"/>
          </w:tcPr>
          <w:p w14:paraId="389A1DF9">
            <w:pPr>
              <w:widowControl/>
              <w:jc w:val="center"/>
              <w:rPr>
                <w:rFonts w:ascii="宋体" w:hAnsi="宋体" w:cs="宋体"/>
                <w:color w:val="000000"/>
                <w:kern w:val="0"/>
                <w:sz w:val="24"/>
                <w:szCs w:val="24"/>
              </w:rPr>
            </w:pPr>
            <w:r>
              <w:rPr>
                <w:rFonts w:hint="eastAsia" w:ascii="宋体" w:hAnsi="宋体" w:cs="宋体"/>
                <w:color w:val="000000"/>
                <w:kern w:val="0"/>
                <w:sz w:val="24"/>
                <w:szCs w:val="24"/>
              </w:rPr>
              <w:t>SUNDRAY RS5300-28T-4F</w:t>
            </w:r>
          </w:p>
        </w:tc>
        <w:tc>
          <w:tcPr>
            <w:tcW w:w="65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076728E">
            <w:pPr>
              <w:widowControl/>
              <w:jc w:val="center"/>
              <w:rPr>
                <w:rFonts w:ascii="宋体" w:hAnsi="宋体" w:cs="宋体"/>
                <w:color w:val="000000"/>
                <w:kern w:val="0"/>
                <w:sz w:val="24"/>
                <w:szCs w:val="24"/>
              </w:rPr>
            </w:pPr>
            <w:r>
              <w:rPr>
                <w:rFonts w:hint="eastAsia" w:ascii="宋体" w:hAnsi="宋体" w:cs="宋体"/>
                <w:color w:val="000000"/>
                <w:kern w:val="0"/>
                <w:sz w:val="24"/>
                <w:szCs w:val="24"/>
              </w:rPr>
              <w:t>在用</w:t>
            </w:r>
          </w:p>
        </w:tc>
        <w:tc>
          <w:tcPr>
            <w:tcW w:w="40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93918E4">
            <w:pPr>
              <w:widowControl/>
              <w:jc w:val="center"/>
              <w:rPr>
                <w:rFonts w:ascii="宋体" w:hAnsi="宋体" w:cs="宋体"/>
                <w:color w:val="000000"/>
                <w:kern w:val="0"/>
                <w:sz w:val="24"/>
                <w:szCs w:val="24"/>
              </w:rPr>
            </w:pPr>
            <w:r>
              <w:rPr>
                <w:rFonts w:hint="eastAsia" w:ascii="宋体" w:hAnsi="宋体" w:cs="宋体"/>
                <w:color w:val="000000"/>
                <w:kern w:val="0"/>
                <w:sz w:val="24"/>
                <w:szCs w:val="24"/>
              </w:rPr>
              <w:t>1台</w:t>
            </w:r>
          </w:p>
        </w:tc>
        <w:tc>
          <w:tcPr>
            <w:tcW w:w="823" w:type="pct"/>
            <w:tcBorders>
              <w:top w:val="single" w:color="auto" w:sz="4" w:space="0"/>
              <w:left w:val="single" w:color="auto" w:sz="4" w:space="0"/>
              <w:bottom w:val="single" w:color="auto" w:sz="4" w:space="0"/>
              <w:right w:val="single" w:color="auto" w:sz="4" w:space="0"/>
            </w:tcBorders>
            <w:shd w:val="clear" w:color="auto" w:fill="auto"/>
            <w:vAlign w:val="center"/>
          </w:tcPr>
          <w:p w14:paraId="77BB0F19">
            <w:pPr>
              <w:widowControl/>
              <w:rPr>
                <w:rFonts w:ascii="宋体" w:hAnsi="宋体" w:cs="宋体"/>
                <w:color w:val="000000"/>
                <w:kern w:val="0"/>
                <w:sz w:val="24"/>
                <w:szCs w:val="24"/>
              </w:rPr>
            </w:pPr>
            <w:r>
              <w:rPr>
                <w:rFonts w:hint="eastAsia" w:ascii="宋体" w:hAnsi="宋体" w:cs="宋体"/>
                <w:color w:val="000000"/>
                <w:kern w:val="0"/>
                <w:sz w:val="24"/>
                <w:szCs w:val="24"/>
              </w:rPr>
              <w:t>横州市城区</w:t>
            </w:r>
          </w:p>
        </w:tc>
        <w:tc>
          <w:tcPr>
            <w:tcW w:w="562" w:type="pct"/>
            <w:tcBorders>
              <w:top w:val="single" w:color="auto" w:sz="4" w:space="0"/>
              <w:left w:val="single" w:color="auto" w:sz="4" w:space="0"/>
              <w:bottom w:val="single" w:color="auto" w:sz="4" w:space="0"/>
              <w:right w:val="single" w:color="auto" w:sz="4" w:space="0"/>
            </w:tcBorders>
            <w:shd w:val="clear" w:color="auto" w:fill="auto"/>
            <w:vAlign w:val="center"/>
          </w:tcPr>
          <w:p w14:paraId="5CEDF3E6">
            <w:pPr>
              <w:widowControl/>
              <w:jc w:val="center"/>
              <w:rPr>
                <w:rFonts w:ascii="宋体" w:hAnsi="宋体" w:cs="宋体"/>
                <w:color w:val="000000"/>
                <w:kern w:val="0"/>
                <w:sz w:val="24"/>
                <w:szCs w:val="24"/>
              </w:rPr>
            </w:pPr>
            <w:r>
              <w:rPr>
                <w:rFonts w:ascii="Segoe UI Symbol" w:hAnsi="Segoe UI Symbol" w:cs="Segoe UI Symbol"/>
                <w:color w:val="000000"/>
                <w:kern w:val="0"/>
                <w:sz w:val="24"/>
                <w:szCs w:val="24"/>
              </w:rPr>
              <w:t>☑</w:t>
            </w:r>
            <w:r>
              <w:rPr>
                <w:rFonts w:hint="eastAsia" w:ascii="宋体" w:hAnsi="宋体" w:cs="宋体"/>
                <w:color w:val="000000"/>
                <w:kern w:val="0"/>
                <w:sz w:val="24"/>
                <w:szCs w:val="24"/>
              </w:rPr>
              <w:t xml:space="preserve"> 正常</w:t>
            </w:r>
          </w:p>
        </w:tc>
        <w:tc>
          <w:tcPr>
            <w:tcW w:w="34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66B0C93">
            <w:pPr>
              <w:widowControl/>
              <w:jc w:val="center"/>
              <w:rPr>
                <w:rFonts w:ascii="宋体" w:hAnsi="宋体" w:cs="宋体"/>
                <w:color w:val="000000"/>
                <w:kern w:val="0"/>
                <w:sz w:val="24"/>
                <w:szCs w:val="24"/>
              </w:rPr>
            </w:pPr>
            <w:r>
              <w:rPr>
                <w:rFonts w:hint="eastAsia" w:ascii="宋体" w:hAnsi="宋体" w:cs="宋体"/>
                <w:color w:val="000000"/>
                <w:kern w:val="0"/>
                <w:sz w:val="24"/>
                <w:szCs w:val="24"/>
              </w:rPr>
              <w:t>　</w:t>
            </w:r>
          </w:p>
        </w:tc>
      </w:tr>
      <w:tr w14:paraId="3D04F990">
        <w:tblPrEx>
          <w:tblCellMar>
            <w:top w:w="0" w:type="dxa"/>
            <w:left w:w="108" w:type="dxa"/>
            <w:bottom w:w="0" w:type="dxa"/>
            <w:right w:w="108" w:type="dxa"/>
          </w:tblCellMar>
        </w:tblPrEx>
        <w:trPr>
          <w:trHeight w:val="567" w:hRule="atLeast"/>
        </w:trPr>
        <w:tc>
          <w:tcPr>
            <w:tcW w:w="257" w:type="pct"/>
            <w:tcBorders>
              <w:top w:val="single" w:color="auto" w:sz="4" w:space="0"/>
              <w:left w:val="single" w:color="auto" w:sz="4" w:space="0"/>
              <w:bottom w:val="single" w:color="auto" w:sz="4" w:space="0"/>
              <w:right w:val="single" w:color="auto" w:sz="4" w:space="0"/>
            </w:tcBorders>
            <w:shd w:val="clear" w:color="auto" w:fill="auto"/>
            <w:vAlign w:val="center"/>
          </w:tcPr>
          <w:p w14:paraId="149B1819">
            <w:pPr>
              <w:widowControl/>
              <w:jc w:val="center"/>
              <w:rPr>
                <w:rFonts w:ascii="宋体" w:hAnsi="宋体" w:cs="宋体"/>
                <w:color w:val="000000"/>
                <w:kern w:val="0"/>
                <w:sz w:val="24"/>
                <w:szCs w:val="24"/>
              </w:rPr>
            </w:pPr>
            <w:r>
              <w:rPr>
                <w:rFonts w:hint="eastAsia" w:ascii="宋体" w:hAnsi="宋体" w:cs="宋体"/>
                <w:color w:val="000000"/>
                <w:kern w:val="0"/>
                <w:sz w:val="24"/>
                <w:szCs w:val="24"/>
              </w:rPr>
              <w:t>14</w:t>
            </w:r>
          </w:p>
        </w:tc>
        <w:tc>
          <w:tcPr>
            <w:tcW w:w="626" w:type="pct"/>
            <w:tcBorders>
              <w:top w:val="single" w:color="auto" w:sz="4" w:space="0"/>
              <w:left w:val="single" w:color="auto" w:sz="4" w:space="0"/>
              <w:bottom w:val="single" w:color="auto" w:sz="4" w:space="0"/>
              <w:right w:val="single" w:color="auto" w:sz="4" w:space="0"/>
            </w:tcBorders>
            <w:shd w:val="clear" w:color="auto" w:fill="auto"/>
            <w:vAlign w:val="center"/>
          </w:tcPr>
          <w:p w14:paraId="1C5BE2C0">
            <w:pPr>
              <w:widowControl/>
              <w:jc w:val="center"/>
              <w:rPr>
                <w:rFonts w:ascii="宋体" w:hAnsi="宋体" w:cs="宋体"/>
                <w:color w:val="000000"/>
                <w:kern w:val="0"/>
                <w:sz w:val="24"/>
                <w:szCs w:val="24"/>
              </w:rPr>
            </w:pPr>
            <w:r>
              <w:rPr>
                <w:rFonts w:hint="eastAsia" w:ascii="宋体" w:hAnsi="宋体" w:cs="宋体"/>
                <w:color w:val="000000"/>
                <w:kern w:val="0"/>
                <w:sz w:val="24"/>
                <w:szCs w:val="24"/>
              </w:rPr>
              <w:t>核心交换机</w:t>
            </w:r>
          </w:p>
        </w:tc>
        <w:tc>
          <w:tcPr>
            <w:tcW w:w="1336" w:type="pct"/>
            <w:tcBorders>
              <w:top w:val="single" w:color="auto" w:sz="4" w:space="0"/>
              <w:left w:val="single" w:color="auto" w:sz="4" w:space="0"/>
              <w:bottom w:val="single" w:color="auto" w:sz="4" w:space="0"/>
              <w:right w:val="single" w:color="auto" w:sz="4" w:space="0"/>
            </w:tcBorders>
            <w:shd w:val="clear" w:color="auto" w:fill="auto"/>
            <w:vAlign w:val="center"/>
          </w:tcPr>
          <w:p w14:paraId="69A36381">
            <w:pPr>
              <w:widowControl/>
              <w:jc w:val="center"/>
              <w:rPr>
                <w:rFonts w:ascii="宋体" w:hAnsi="宋体" w:cs="宋体"/>
                <w:color w:val="000000"/>
                <w:kern w:val="0"/>
                <w:sz w:val="24"/>
                <w:szCs w:val="24"/>
              </w:rPr>
            </w:pPr>
            <w:r>
              <w:rPr>
                <w:rFonts w:hint="eastAsia" w:ascii="宋体" w:hAnsi="宋体" w:cs="宋体"/>
                <w:color w:val="000000"/>
                <w:kern w:val="0"/>
                <w:sz w:val="24"/>
                <w:szCs w:val="24"/>
              </w:rPr>
              <w:t>华为 Quidway S3700-28TP-EI-AC</w:t>
            </w:r>
          </w:p>
        </w:tc>
        <w:tc>
          <w:tcPr>
            <w:tcW w:w="65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0E8755B">
            <w:pPr>
              <w:widowControl/>
              <w:jc w:val="center"/>
              <w:rPr>
                <w:rFonts w:ascii="宋体" w:hAnsi="宋体" w:cs="宋体"/>
                <w:color w:val="000000"/>
                <w:kern w:val="0"/>
                <w:sz w:val="24"/>
                <w:szCs w:val="24"/>
              </w:rPr>
            </w:pPr>
            <w:r>
              <w:rPr>
                <w:rFonts w:hint="eastAsia" w:ascii="宋体" w:hAnsi="宋体" w:cs="宋体"/>
                <w:color w:val="000000"/>
                <w:kern w:val="0"/>
                <w:sz w:val="24"/>
                <w:szCs w:val="24"/>
              </w:rPr>
              <w:t>在用</w:t>
            </w:r>
          </w:p>
        </w:tc>
        <w:tc>
          <w:tcPr>
            <w:tcW w:w="40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3E22A62">
            <w:pPr>
              <w:widowControl/>
              <w:jc w:val="center"/>
              <w:rPr>
                <w:rFonts w:ascii="宋体" w:hAnsi="宋体" w:cs="宋体"/>
                <w:color w:val="000000"/>
                <w:kern w:val="0"/>
                <w:sz w:val="24"/>
                <w:szCs w:val="24"/>
              </w:rPr>
            </w:pPr>
            <w:r>
              <w:rPr>
                <w:rFonts w:hint="eastAsia" w:ascii="宋体" w:hAnsi="宋体" w:cs="宋体"/>
                <w:color w:val="000000"/>
                <w:kern w:val="0"/>
                <w:sz w:val="24"/>
                <w:szCs w:val="24"/>
              </w:rPr>
              <w:t>1台</w:t>
            </w:r>
          </w:p>
        </w:tc>
        <w:tc>
          <w:tcPr>
            <w:tcW w:w="823" w:type="pct"/>
            <w:tcBorders>
              <w:top w:val="single" w:color="auto" w:sz="4" w:space="0"/>
              <w:left w:val="single" w:color="auto" w:sz="4" w:space="0"/>
              <w:bottom w:val="single" w:color="auto" w:sz="4" w:space="0"/>
              <w:right w:val="single" w:color="auto" w:sz="4" w:space="0"/>
            </w:tcBorders>
            <w:shd w:val="clear" w:color="auto" w:fill="auto"/>
            <w:vAlign w:val="center"/>
          </w:tcPr>
          <w:p w14:paraId="780DBC50">
            <w:pPr>
              <w:widowControl/>
              <w:rPr>
                <w:rFonts w:ascii="宋体" w:hAnsi="宋体" w:cs="宋体"/>
                <w:color w:val="000000"/>
                <w:kern w:val="0"/>
                <w:sz w:val="24"/>
                <w:szCs w:val="24"/>
              </w:rPr>
            </w:pPr>
            <w:r>
              <w:rPr>
                <w:rFonts w:hint="eastAsia" w:ascii="宋体" w:hAnsi="宋体" w:cs="宋体"/>
                <w:color w:val="000000"/>
                <w:kern w:val="0"/>
                <w:sz w:val="24"/>
                <w:szCs w:val="24"/>
              </w:rPr>
              <w:t>崇左市城区</w:t>
            </w:r>
          </w:p>
        </w:tc>
        <w:tc>
          <w:tcPr>
            <w:tcW w:w="562" w:type="pct"/>
            <w:tcBorders>
              <w:top w:val="single" w:color="auto" w:sz="4" w:space="0"/>
              <w:left w:val="single" w:color="auto" w:sz="4" w:space="0"/>
              <w:bottom w:val="single" w:color="auto" w:sz="4" w:space="0"/>
              <w:right w:val="single" w:color="auto" w:sz="4" w:space="0"/>
            </w:tcBorders>
            <w:shd w:val="clear" w:color="auto" w:fill="auto"/>
            <w:vAlign w:val="center"/>
          </w:tcPr>
          <w:p w14:paraId="71634D4E">
            <w:pPr>
              <w:widowControl/>
              <w:jc w:val="center"/>
              <w:rPr>
                <w:rFonts w:ascii="宋体" w:hAnsi="宋体" w:cs="宋体"/>
                <w:color w:val="000000"/>
                <w:kern w:val="0"/>
                <w:sz w:val="24"/>
                <w:szCs w:val="24"/>
              </w:rPr>
            </w:pPr>
            <w:r>
              <w:rPr>
                <w:rFonts w:ascii="Segoe UI Symbol" w:hAnsi="Segoe UI Symbol" w:cs="Segoe UI Symbol"/>
                <w:color w:val="000000"/>
                <w:kern w:val="0"/>
                <w:sz w:val="24"/>
                <w:szCs w:val="24"/>
              </w:rPr>
              <w:t>☑</w:t>
            </w:r>
            <w:r>
              <w:rPr>
                <w:rFonts w:hint="eastAsia" w:ascii="宋体" w:hAnsi="宋体" w:cs="宋体"/>
                <w:color w:val="000000"/>
                <w:kern w:val="0"/>
                <w:sz w:val="24"/>
                <w:szCs w:val="24"/>
              </w:rPr>
              <w:t xml:space="preserve"> 正常</w:t>
            </w:r>
          </w:p>
        </w:tc>
        <w:tc>
          <w:tcPr>
            <w:tcW w:w="34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1F37E6E">
            <w:pPr>
              <w:widowControl/>
              <w:jc w:val="center"/>
              <w:rPr>
                <w:rFonts w:ascii="宋体" w:hAnsi="宋体" w:cs="宋体"/>
                <w:color w:val="000000"/>
                <w:kern w:val="0"/>
                <w:sz w:val="24"/>
                <w:szCs w:val="24"/>
              </w:rPr>
            </w:pPr>
            <w:r>
              <w:rPr>
                <w:rFonts w:hint="eastAsia" w:ascii="宋体" w:hAnsi="宋体" w:cs="宋体"/>
                <w:color w:val="000000"/>
                <w:kern w:val="0"/>
                <w:sz w:val="24"/>
                <w:szCs w:val="24"/>
              </w:rPr>
              <w:t>　</w:t>
            </w:r>
          </w:p>
        </w:tc>
      </w:tr>
      <w:tr w14:paraId="37582093">
        <w:tblPrEx>
          <w:tblCellMar>
            <w:top w:w="0" w:type="dxa"/>
            <w:left w:w="108" w:type="dxa"/>
            <w:bottom w:w="0" w:type="dxa"/>
            <w:right w:w="108" w:type="dxa"/>
          </w:tblCellMar>
        </w:tblPrEx>
        <w:trPr>
          <w:trHeight w:val="567" w:hRule="atLeast"/>
        </w:trPr>
        <w:tc>
          <w:tcPr>
            <w:tcW w:w="257" w:type="pct"/>
            <w:tcBorders>
              <w:top w:val="single" w:color="auto" w:sz="4" w:space="0"/>
              <w:left w:val="single" w:color="auto" w:sz="4" w:space="0"/>
              <w:bottom w:val="single" w:color="auto" w:sz="4" w:space="0"/>
              <w:right w:val="single" w:color="auto" w:sz="4" w:space="0"/>
            </w:tcBorders>
            <w:shd w:val="clear" w:color="auto" w:fill="auto"/>
            <w:vAlign w:val="center"/>
          </w:tcPr>
          <w:p w14:paraId="04249880">
            <w:pPr>
              <w:widowControl/>
              <w:jc w:val="center"/>
              <w:rPr>
                <w:rFonts w:ascii="宋体" w:hAnsi="宋体" w:cs="宋体"/>
                <w:color w:val="000000"/>
                <w:kern w:val="0"/>
                <w:sz w:val="24"/>
                <w:szCs w:val="24"/>
              </w:rPr>
            </w:pPr>
            <w:r>
              <w:rPr>
                <w:rFonts w:hint="eastAsia" w:ascii="宋体" w:hAnsi="宋体" w:cs="宋体"/>
                <w:color w:val="000000"/>
                <w:kern w:val="0"/>
                <w:sz w:val="24"/>
                <w:szCs w:val="24"/>
              </w:rPr>
              <w:t>15</w:t>
            </w:r>
          </w:p>
        </w:tc>
        <w:tc>
          <w:tcPr>
            <w:tcW w:w="626" w:type="pct"/>
            <w:tcBorders>
              <w:top w:val="single" w:color="auto" w:sz="4" w:space="0"/>
              <w:left w:val="single" w:color="auto" w:sz="4" w:space="0"/>
              <w:bottom w:val="single" w:color="auto" w:sz="4" w:space="0"/>
              <w:right w:val="single" w:color="auto" w:sz="4" w:space="0"/>
            </w:tcBorders>
            <w:shd w:val="clear" w:color="auto" w:fill="auto"/>
            <w:vAlign w:val="center"/>
          </w:tcPr>
          <w:p w14:paraId="3BB0489D">
            <w:pPr>
              <w:widowControl/>
              <w:jc w:val="center"/>
              <w:rPr>
                <w:rFonts w:ascii="宋体" w:hAnsi="宋体" w:cs="宋体"/>
                <w:color w:val="000000"/>
                <w:kern w:val="0"/>
                <w:sz w:val="24"/>
                <w:szCs w:val="24"/>
              </w:rPr>
            </w:pPr>
            <w:r>
              <w:rPr>
                <w:rFonts w:hint="eastAsia" w:ascii="宋体" w:hAnsi="宋体" w:cs="宋体"/>
                <w:color w:val="000000"/>
                <w:kern w:val="0"/>
                <w:sz w:val="24"/>
                <w:szCs w:val="24"/>
              </w:rPr>
              <w:t>核心交换机</w:t>
            </w:r>
          </w:p>
        </w:tc>
        <w:tc>
          <w:tcPr>
            <w:tcW w:w="1336" w:type="pct"/>
            <w:tcBorders>
              <w:top w:val="single" w:color="auto" w:sz="4" w:space="0"/>
              <w:left w:val="single" w:color="auto" w:sz="4" w:space="0"/>
              <w:bottom w:val="single" w:color="auto" w:sz="4" w:space="0"/>
              <w:right w:val="single" w:color="auto" w:sz="4" w:space="0"/>
            </w:tcBorders>
            <w:shd w:val="clear" w:color="auto" w:fill="auto"/>
            <w:vAlign w:val="center"/>
          </w:tcPr>
          <w:p w14:paraId="61EB1CF0">
            <w:pPr>
              <w:widowControl/>
              <w:jc w:val="center"/>
              <w:rPr>
                <w:rFonts w:ascii="宋体" w:hAnsi="宋体" w:cs="宋体"/>
                <w:color w:val="000000"/>
                <w:kern w:val="0"/>
                <w:sz w:val="24"/>
                <w:szCs w:val="24"/>
              </w:rPr>
            </w:pPr>
            <w:r>
              <w:rPr>
                <w:rFonts w:hint="eastAsia" w:ascii="宋体" w:hAnsi="宋体" w:cs="宋体"/>
                <w:color w:val="000000"/>
                <w:kern w:val="0"/>
                <w:sz w:val="24"/>
                <w:szCs w:val="24"/>
              </w:rPr>
              <w:t>华为 S5720-32P-EI-AC</w:t>
            </w:r>
          </w:p>
        </w:tc>
        <w:tc>
          <w:tcPr>
            <w:tcW w:w="65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9FDA367">
            <w:pPr>
              <w:widowControl/>
              <w:jc w:val="center"/>
              <w:rPr>
                <w:rFonts w:ascii="宋体" w:hAnsi="宋体" w:cs="宋体"/>
                <w:color w:val="000000"/>
                <w:kern w:val="0"/>
                <w:sz w:val="24"/>
                <w:szCs w:val="24"/>
              </w:rPr>
            </w:pPr>
            <w:r>
              <w:rPr>
                <w:rFonts w:hint="eastAsia" w:ascii="宋体" w:hAnsi="宋体" w:cs="宋体"/>
                <w:color w:val="000000"/>
                <w:kern w:val="0"/>
                <w:sz w:val="24"/>
                <w:szCs w:val="24"/>
              </w:rPr>
              <w:t>在用</w:t>
            </w:r>
          </w:p>
        </w:tc>
        <w:tc>
          <w:tcPr>
            <w:tcW w:w="40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55D649A">
            <w:pPr>
              <w:widowControl/>
              <w:jc w:val="center"/>
              <w:rPr>
                <w:rFonts w:ascii="宋体" w:hAnsi="宋体" w:cs="宋体"/>
                <w:color w:val="000000"/>
                <w:kern w:val="0"/>
                <w:sz w:val="24"/>
                <w:szCs w:val="24"/>
              </w:rPr>
            </w:pPr>
            <w:r>
              <w:rPr>
                <w:rFonts w:hint="eastAsia" w:ascii="宋体" w:hAnsi="宋体" w:cs="宋体"/>
                <w:color w:val="000000"/>
                <w:kern w:val="0"/>
                <w:sz w:val="24"/>
                <w:szCs w:val="24"/>
              </w:rPr>
              <w:t>1台</w:t>
            </w:r>
          </w:p>
        </w:tc>
        <w:tc>
          <w:tcPr>
            <w:tcW w:w="823" w:type="pct"/>
            <w:tcBorders>
              <w:top w:val="single" w:color="auto" w:sz="4" w:space="0"/>
              <w:left w:val="single" w:color="auto" w:sz="4" w:space="0"/>
              <w:bottom w:val="single" w:color="auto" w:sz="4" w:space="0"/>
              <w:right w:val="single" w:color="auto" w:sz="4" w:space="0"/>
            </w:tcBorders>
            <w:shd w:val="clear" w:color="auto" w:fill="auto"/>
            <w:vAlign w:val="center"/>
          </w:tcPr>
          <w:p w14:paraId="36E4F8C1">
            <w:pPr>
              <w:widowControl/>
              <w:rPr>
                <w:rFonts w:ascii="宋体" w:hAnsi="宋体" w:cs="宋体"/>
                <w:color w:val="000000"/>
                <w:kern w:val="0"/>
                <w:sz w:val="24"/>
                <w:szCs w:val="24"/>
              </w:rPr>
            </w:pPr>
            <w:r>
              <w:rPr>
                <w:rFonts w:hint="eastAsia" w:ascii="宋体" w:hAnsi="宋体" w:cs="宋体"/>
                <w:color w:val="000000"/>
                <w:kern w:val="0"/>
                <w:sz w:val="24"/>
                <w:szCs w:val="24"/>
              </w:rPr>
              <w:t>隆安县城区</w:t>
            </w:r>
          </w:p>
        </w:tc>
        <w:tc>
          <w:tcPr>
            <w:tcW w:w="562" w:type="pct"/>
            <w:tcBorders>
              <w:top w:val="single" w:color="auto" w:sz="4" w:space="0"/>
              <w:left w:val="single" w:color="auto" w:sz="4" w:space="0"/>
              <w:bottom w:val="single" w:color="auto" w:sz="4" w:space="0"/>
              <w:right w:val="single" w:color="auto" w:sz="4" w:space="0"/>
            </w:tcBorders>
            <w:shd w:val="clear" w:color="auto" w:fill="auto"/>
            <w:vAlign w:val="center"/>
          </w:tcPr>
          <w:p w14:paraId="3BA77677">
            <w:pPr>
              <w:widowControl/>
              <w:jc w:val="center"/>
              <w:rPr>
                <w:rFonts w:ascii="宋体" w:hAnsi="宋体" w:cs="宋体"/>
                <w:color w:val="000000"/>
                <w:kern w:val="0"/>
                <w:sz w:val="24"/>
                <w:szCs w:val="24"/>
              </w:rPr>
            </w:pPr>
            <w:r>
              <w:rPr>
                <w:rFonts w:ascii="Segoe UI Symbol" w:hAnsi="Segoe UI Symbol" w:cs="Segoe UI Symbol"/>
                <w:color w:val="000000"/>
                <w:kern w:val="0"/>
                <w:sz w:val="24"/>
                <w:szCs w:val="24"/>
              </w:rPr>
              <w:t>☑</w:t>
            </w:r>
            <w:r>
              <w:rPr>
                <w:rFonts w:hint="eastAsia" w:ascii="宋体" w:hAnsi="宋体" w:cs="宋体"/>
                <w:color w:val="000000"/>
                <w:kern w:val="0"/>
                <w:sz w:val="24"/>
                <w:szCs w:val="24"/>
              </w:rPr>
              <w:t xml:space="preserve"> 正常</w:t>
            </w:r>
          </w:p>
        </w:tc>
        <w:tc>
          <w:tcPr>
            <w:tcW w:w="34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E671049">
            <w:pPr>
              <w:widowControl/>
              <w:jc w:val="center"/>
              <w:rPr>
                <w:rFonts w:ascii="宋体" w:hAnsi="宋体" w:cs="宋体"/>
                <w:color w:val="000000"/>
                <w:kern w:val="0"/>
                <w:sz w:val="24"/>
                <w:szCs w:val="24"/>
              </w:rPr>
            </w:pPr>
            <w:r>
              <w:rPr>
                <w:rFonts w:hint="eastAsia" w:ascii="宋体" w:hAnsi="宋体" w:cs="宋体"/>
                <w:color w:val="000000"/>
                <w:kern w:val="0"/>
                <w:sz w:val="24"/>
                <w:szCs w:val="24"/>
              </w:rPr>
              <w:t>　</w:t>
            </w:r>
          </w:p>
        </w:tc>
      </w:tr>
      <w:tr w14:paraId="07370B6A">
        <w:tblPrEx>
          <w:tblCellMar>
            <w:top w:w="0" w:type="dxa"/>
            <w:left w:w="108" w:type="dxa"/>
            <w:bottom w:w="0" w:type="dxa"/>
            <w:right w:w="108" w:type="dxa"/>
          </w:tblCellMar>
        </w:tblPrEx>
        <w:trPr>
          <w:trHeight w:val="567" w:hRule="atLeast"/>
        </w:trPr>
        <w:tc>
          <w:tcPr>
            <w:tcW w:w="257" w:type="pct"/>
            <w:tcBorders>
              <w:top w:val="single" w:color="auto" w:sz="4" w:space="0"/>
              <w:left w:val="single" w:color="auto" w:sz="4" w:space="0"/>
              <w:bottom w:val="single" w:color="auto" w:sz="4" w:space="0"/>
              <w:right w:val="single" w:color="auto" w:sz="4" w:space="0"/>
            </w:tcBorders>
            <w:shd w:val="clear" w:color="auto" w:fill="auto"/>
            <w:vAlign w:val="center"/>
          </w:tcPr>
          <w:p w14:paraId="44DE028B">
            <w:pPr>
              <w:widowControl/>
              <w:jc w:val="center"/>
              <w:rPr>
                <w:rFonts w:ascii="宋体" w:hAnsi="宋体" w:cs="宋体"/>
                <w:color w:val="000000"/>
                <w:kern w:val="0"/>
                <w:sz w:val="24"/>
                <w:szCs w:val="24"/>
              </w:rPr>
            </w:pPr>
            <w:r>
              <w:rPr>
                <w:rFonts w:hint="eastAsia" w:ascii="宋体" w:hAnsi="宋体" w:cs="宋体"/>
                <w:color w:val="000000"/>
                <w:kern w:val="0"/>
                <w:sz w:val="24"/>
                <w:szCs w:val="24"/>
              </w:rPr>
              <w:t>16</w:t>
            </w:r>
          </w:p>
        </w:tc>
        <w:tc>
          <w:tcPr>
            <w:tcW w:w="626" w:type="pct"/>
            <w:tcBorders>
              <w:top w:val="single" w:color="auto" w:sz="4" w:space="0"/>
              <w:left w:val="single" w:color="auto" w:sz="4" w:space="0"/>
              <w:bottom w:val="single" w:color="auto" w:sz="4" w:space="0"/>
              <w:right w:val="single" w:color="auto" w:sz="4" w:space="0"/>
            </w:tcBorders>
            <w:shd w:val="clear" w:color="auto" w:fill="auto"/>
            <w:vAlign w:val="center"/>
          </w:tcPr>
          <w:p w14:paraId="36BCBBE6">
            <w:pPr>
              <w:widowControl/>
              <w:jc w:val="center"/>
              <w:rPr>
                <w:rFonts w:ascii="宋体" w:hAnsi="宋体" w:cs="宋体"/>
                <w:color w:val="000000"/>
                <w:kern w:val="0"/>
                <w:sz w:val="24"/>
                <w:szCs w:val="24"/>
              </w:rPr>
            </w:pPr>
            <w:r>
              <w:rPr>
                <w:rFonts w:hint="eastAsia" w:ascii="宋体" w:hAnsi="宋体" w:cs="宋体"/>
                <w:color w:val="000000"/>
                <w:kern w:val="0"/>
                <w:sz w:val="24"/>
                <w:szCs w:val="24"/>
              </w:rPr>
              <w:t>核心交换机</w:t>
            </w:r>
          </w:p>
        </w:tc>
        <w:tc>
          <w:tcPr>
            <w:tcW w:w="1336" w:type="pct"/>
            <w:tcBorders>
              <w:top w:val="single" w:color="auto" w:sz="4" w:space="0"/>
              <w:left w:val="single" w:color="auto" w:sz="4" w:space="0"/>
              <w:bottom w:val="single" w:color="auto" w:sz="4" w:space="0"/>
              <w:right w:val="single" w:color="auto" w:sz="4" w:space="0"/>
            </w:tcBorders>
            <w:shd w:val="clear" w:color="auto" w:fill="auto"/>
            <w:vAlign w:val="center"/>
          </w:tcPr>
          <w:p w14:paraId="74A8C7E5">
            <w:pPr>
              <w:widowControl/>
              <w:jc w:val="center"/>
              <w:rPr>
                <w:rFonts w:ascii="宋体" w:hAnsi="宋体" w:cs="宋体"/>
                <w:color w:val="000000"/>
                <w:kern w:val="0"/>
                <w:sz w:val="24"/>
                <w:szCs w:val="24"/>
              </w:rPr>
            </w:pPr>
            <w:r>
              <w:rPr>
                <w:rFonts w:hint="eastAsia" w:ascii="宋体" w:hAnsi="宋体" w:cs="宋体"/>
                <w:color w:val="000000"/>
                <w:kern w:val="0"/>
                <w:sz w:val="24"/>
                <w:szCs w:val="24"/>
              </w:rPr>
              <w:t>TP-LINK TL-SF1016D</w:t>
            </w:r>
          </w:p>
        </w:tc>
        <w:tc>
          <w:tcPr>
            <w:tcW w:w="65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51411B5">
            <w:pPr>
              <w:widowControl/>
              <w:jc w:val="center"/>
              <w:rPr>
                <w:rFonts w:ascii="宋体" w:hAnsi="宋体" w:cs="宋体"/>
                <w:color w:val="000000"/>
                <w:kern w:val="0"/>
                <w:sz w:val="24"/>
                <w:szCs w:val="24"/>
              </w:rPr>
            </w:pPr>
            <w:r>
              <w:rPr>
                <w:rFonts w:hint="eastAsia" w:ascii="宋体" w:hAnsi="宋体" w:cs="宋体"/>
                <w:color w:val="000000"/>
                <w:kern w:val="0"/>
                <w:sz w:val="24"/>
                <w:szCs w:val="24"/>
              </w:rPr>
              <w:t>在用</w:t>
            </w:r>
          </w:p>
        </w:tc>
        <w:tc>
          <w:tcPr>
            <w:tcW w:w="40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7D21C96">
            <w:pPr>
              <w:widowControl/>
              <w:jc w:val="center"/>
              <w:rPr>
                <w:rFonts w:ascii="宋体" w:hAnsi="宋体" w:cs="宋体"/>
                <w:color w:val="000000"/>
                <w:kern w:val="0"/>
                <w:sz w:val="24"/>
                <w:szCs w:val="24"/>
              </w:rPr>
            </w:pPr>
            <w:r>
              <w:rPr>
                <w:rFonts w:hint="eastAsia" w:ascii="宋体" w:hAnsi="宋体" w:cs="宋体"/>
                <w:color w:val="000000"/>
                <w:kern w:val="0"/>
                <w:sz w:val="24"/>
                <w:szCs w:val="24"/>
              </w:rPr>
              <w:t>1台</w:t>
            </w:r>
          </w:p>
        </w:tc>
        <w:tc>
          <w:tcPr>
            <w:tcW w:w="823" w:type="pct"/>
            <w:tcBorders>
              <w:top w:val="single" w:color="auto" w:sz="4" w:space="0"/>
              <w:left w:val="single" w:color="auto" w:sz="4" w:space="0"/>
              <w:bottom w:val="single" w:color="auto" w:sz="4" w:space="0"/>
              <w:right w:val="single" w:color="auto" w:sz="4" w:space="0"/>
            </w:tcBorders>
            <w:shd w:val="clear" w:color="auto" w:fill="auto"/>
            <w:vAlign w:val="center"/>
          </w:tcPr>
          <w:p w14:paraId="05ECADA0">
            <w:pPr>
              <w:widowControl/>
              <w:rPr>
                <w:rFonts w:ascii="宋体" w:hAnsi="宋体" w:cs="宋体"/>
                <w:color w:val="000000"/>
                <w:kern w:val="0"/>
                <w:sz w:val="24"/>
                <w:szCs w:val="24"/>
              </w:rPr>
            </w:pPr>
            <w:r>
              <w:rPr>
                <w:rFonts w:hint="eastAsia" w:ascii="宋体" w:hAnsi="宋体" w:cs="宋体"/>
                <w:color w:val="000000"/>
                <w:kern w:val="0"/>
                <w:sz w:val="24"/>
                <w:szCs w:val="24"/>
              </w:rPr>
              <w:t>百色市城区</w:t>
            </w:r>
          </w:p>
        </w:tc>
        <w:tc>
          <w:tcPr>
            <w:tcW w:w="562" w:type="pct"/>
            <w:tcBorders>
              <w:top w:val="single" w:color="auto" w:sz="4" w:space="0"/>
              <w:left w:val="single" w:color="auto" w:sz="4" w:space="0"/>
              <w:bottom w:val="single" w:color="auto" w:sz="4" w:space="0"/>
              <w:right w:val="single" w:color="auto" w:sz="4" w:space="0"/>
            </w:tcBorders>
            <w:shd w:val="clear" w:color="auto" w:fill="auto"/>
            <w:vAlign w:val="center"/>
          </w:tcPr>
          <w:p w14:paraId="56491697">
            <w:pPr>
              <w:widowControl/>
              <w:jc w:val="center"/>
              <w:rPr>
                <w:rFonts w:ascii="宋体" w:hAnsi="宋体" w:cs="宋体"/>
                <w:color w:val="000000"/>
                <w:kern w:val="0"/>
                <w:sz w:val="24"/>
                <w:szCs w:val="24"/>
              </w:rPr>
            </w:pPr>
            <w:r>
              <w:rPr>
                <w:rFonts w:ascii="Segoe UI Symbol" w:hAnsi="Segoe UI Symbol" w:cs="Segoe UI Symbol"/>
                <w:color w:val="000000"/>
                <w:kern w:val="0"/>
                <w:sz w:val="24"/>
                <w:szCs w:val="24"/>
              </w:rPr>
              <w:t>☑</w:t>
            </w:r>
            <w:r>
              <w:rPr>
                <w:rFonts w:hint="eastAsia" w:ascii="宋体" w:hAnsi="宋体" w:cs="宋体"/>
                <w:color w:val="000000"/>
                <w:kern w:val="0"/>
                <w:sz w:val="24"/>
                <w:szCs w:val="24"/>
              </w:rPr>
              <w:t xml:space="preserve"> 正常</w:t>
            </w:r>
          </w:p>
        </w:tc>
        <w:tc>
          <w:tcPr>
            <w:tcW w:w="34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621200C">
            <w:pPr>
              <w:widowControl/>
              <w:jc w:val="center"/>
              <w:rPr>
                <w:rFonts w:ascii="宋体" w:hAnsi="宋体" w:cs="宋体"/>
                <w:color w:val="000000"/>
                <w:kern w:val="0"/>
                <w:sz w:val="24"/>
                <w:szCs w:val="24"/>
              </w:rPr>
            </w:pPr>
            <w:r>
              <w:rPr>
                <w:rFonts w:hint="eastAsia" w:ascii="宋体" w:hAnsi="宋体" w:cs="宋体"/>
                <w:color w:val="000000"/>
                <w:kern w:val="0"/>
                <w:sz w:val="24"/>
                <w:szCs w:val="24"/>
              </w:rPr>
              <w:t>　</w:t>
            </w:r>
          </w:p>
        </w:tc>
      </w:tr>
      <w:tr w14:paraId="241B6F48">
        <w:tblPrEx>
          <w:tblCellMar>
            <w:top w:w="0" w:type="dxa"/>
            <w:left w:w="108" w:type="dxa"/>
            <w:bottom w:w="0" w:type="dxa"/>
            <w:right w:w="108" w:type="dxa"/>
          </w:tblCellMar>
        </w:tblPrEx>
        <w:trPr>
          <w:trHeight w:val="567" w:hRule="atLeast"/>
        </w:trPr>
        <w:tc>
          <w:tcPr>
            <w:tcW w:w="257" w:type="pct"/>
            <w:tcBorders>
              <w:top w:val="single" w:color="auto" w:sz="4" w:space="0"/>
              <w:left w:val="single" w:color="auto" w:sz="4" w:space="0"/>
              <w:bottom w:val="single" w:color="auto" w:sz="4" w:space="0"/>
              <w:right w:val="single" w:color="auto" w:sz="4" w:space="0"/>
            </w:tcBorders>
            <w:shd w:val="clear" w:color="auto" w:fill="auto"/>
            <w:vAlign w:val="center"/>
          </w:tcPr>
          <w:p w14:paraId="2350CF77">
            <w:pPr>
              <w:widowControl/>
              <w:jc w:val="center"/>
              <w:rPr>
                <w:rFonts w:ascii="宋体" w:hAnsi="宋体" w:cs="宋体"/>
                <w:color w:val="000000"/>
                <w:kern w:val="0"/>
                <w:sz w:val="24"/>
                <w:szCs w:val="24"/>
              </w:rPr>
            </w:pPr>
            <w:r>
              <w:rPr>
                <w:rFonts w:hint="eastAsia" w:ascii="宋体" w:hAnsi="宋体" w:cs="宋体"/>
                <w:color w:val="000000"/>
                <w:kern w:val="0"/>
                <w:sz w:val="24"/>
                <w:szCs w:val="24"/>
              </w:rPr>
              <w:t>17</w:t>
            </w:r>
          </w:p>
        </w:tc>
        <w:tc>
          <w:tcPr>
            <w:tcW w:w="626" w:type="pct"/>
            <w:tcBorders>
              <w:top w:val="single" w:color="auto" w:sz="4" w:space="0"/>
              <w:left w:val="single" w:color="auto" w:sz="4" w:space="0"/>
              <w:bottom w:val="single" w:color="auto" w:sz="4" w:space="0"/>
              <w:right w:val="single" w:color="auto" w:sz="4" w:space="0"/>
            </w:tcBorders>
            <w:shd w:val="clear" w:color="auto" w:fill="auto"/>
            <w:vAlign w:val="center"/>
          </w:tcPr>
          <w:p w14:paraId="4A04C228">
            <w:pPr>
              <w:widowControl/>
              <w:jc w:val="center"/>
              <w:rPr>
                <w:rFonts w:ascii="宋体" w:hAnsi="宋体" w:cs="宋体"/>
                <w:color w:val="000000"/>
                <w:kern w:val="0"/>
                <w:sz w:val="24"/>
                <w:szCs w:val="24"/>
              </w:rPr>
            </w:pPr>
            <w:r>
              <w:rPr>
                <w:rFonts w:hint="eastAsia" w:ascii="宋体" w:hAnsi="宋体" w:cs="宋体"/>
                <w:color w:val="000000"/>
                <w:kern w:val="0"/>
                <w:sz w:val="24"/>
                <w:szCs w:val="24"/>
              </w:rPr>
              <w:t>核心交换机</w:t>
            </w:r>
          </w:p>
        </w:tc>
        <w:tc>
          <w:tcPr>
            <w:tcW w:w="1336" w:type="pct"/>
            <w:tcBorders>
              <w:top w:val="single" w:color="auto" w:sz="4" w:space="0"/>
              <w:left w:val="single" w:color="auto" w:sz="4" w:space="0"/>
              <w:bottom w:val="single" w:color="auto" w:sz="4" w:space="0"/>
              <w:right w:val="single" w:color="auto" w:sz="4" w:space="0"/>
            </w:tcBorders>
            <w:shd w:val="clear" w:color="auto" w:fill="auto"/>
            <w:vAlign w:val="center"/>
          </w:tcPr>
          <w:p w14:paraId="0DC06562">
            <w:pPr>
              <w:widowControl/>
              <w:jc w:val="center"/>
              <w:rPr>
                <w:rFonts w:ascii="宋体" w:hAnsi="宋体" w:cs="宋体"/>
                <w:color w:val="000000"/>
                <w:kern w:val="0"/>
                <w:sz w:val="24"/>
                <w:szCs w:val="24"/>
              </w:rPr>
            </w:pPr>
            <w:r>
              <w:rPr>
                <w:rFonts w:hint="eastAsia" w:ascii="宋体" w:hAnsi="宋体" w:cs="宋体"/>
                <w:color w:val="000000"/>
                <w:kern w:val="0"/>
                <w:sz w:val="24"/>
                <w:szCs w:val="24"/>
              </w:rPr>
              <w:t>华为3928P-E1</w:t>
            </w:r>
          </w:p>
        </w:tc>
        <w:tc>
          <w:tcPr>
            <w:tcW w:w="65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EB85464">
            <w:pPr>
              <w:widowControl/>
              <w:jc w:val="center"/>
              <w:rPr>
                <w:rFonts w:ascii="宋体" w:hAnsi="宋体" w:cs="宋体"/>
                <w:color w:val="000000"/>
                <w:kern w:val="0"/>
                <w:sz w:val="24"/>
                <w:szCs w:val="24"/>
              </w:rPr>
            </w:pPr>
            <w:r>
              <w:rPr>
                <w:rFonts w:hint="eastAsia" w:ascii="宋体" w:hAnsi="宋体" w:cs="宋体"/>
                <w:color w:val="000000"/>
                <w:kern w:val="0"/>
                <w:sz w:val="24"/>
                <w:szCs w:val="24"/>
              </w:rPr>
              <w:t>在用</w:t>
            </w:r>
          </w:p>
        </w:tc>
        <w:tc>
          <w:tcPr>
            <w:tcW w:w="40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454BB72">
            <w:pPr>
              <w:widowControl/>
              <w:jc w:val="center"/>
              <w:rPr>
                <w:rFonts w:ascii="宋体" w:hAnsi="宋体" w:cs="宋体"/>
                <w:color w:val="000000"/>
                <w:kern w:val="0"/>
                <w:sz w:val="24"/>
                <w:szCs w:val="24"/>
              </w:rPr>
            </w:pPr>
            <w:r>
              <w:rPr>
                <w:rFonts w:hint="eastAsia" w:ascii="宋体" w:hAnsi="宋体" w:cs="宋体"/>
                <w:color w:val="000000"/>
                <w:kern w:val="0"/>
                <w:sz w:val="24"/>
                <w:szCs w:val="24"/>
              </w:rPr>
              <w:t>1台</w:t>
            </w:r>
          </w:p>
        </w:tc>
        <w:tc>
          <w:tcPr>
            <w:tcW w:w="823" w:type="pct"/>
            <w:tcBorders>
              <w:top w:val="single" w:color="auto" w:sz="4" w:space="0"/>
              <w:left w:val="single" w:color="auto" w:sz="4" w:space="0"/>
              <w:bottom w:val="single" w:color="auto" w:sz="4" w:space="0"/>
              <w:right w:val="single" w:color="auto" w:sz="4" w:space="0"/>
            </w:tcBorders>
            <w:shd w:val="clear" w:color="auto" w:fill="auto"/>
            <w:vAlign w:val="center"/>
          </w:tcPr>
          <w:p w14:paraId="2705DF42">
            <w:pPr>
              <w:widowControl/>
              <w:rPr>
                <w:rFonts w:ascii="宋体" w:hAnsi="宋体" w:cs="宋体"/>
                <w:color w:val="000000"/>
                <w:kern w:val="0"/>
                <w:sz w:val="24"/>
                <w:szCs w:val="24"/>
              </w:rPr>
            </w:pPr>
            <w:r>
              <w:rPr>
                <w:rFonts w:hint="eastAsia" w:ascii="宋体" w:hAnsi="宋体" w:cs="宋体"/>
                <w:color w:val="000000"/>
                <w:kern w:val="0"/>
                <w:sz w:val="24"/>
                <w:szCs w:val="24"/>
              </w:rPr>
              <w:t>南宁福建路</w:t>
            </w:r>
          </w:p>
        </w:tc>
        <w:tc>
          <w:tcPr>
            <w:tcW w:w="562" w:type="pct"/>
            <w:tcBorders>
              <w:top w:val="single" w:color="auto" w:sz="4" w:space="0"/>
              <w:left w:val="single" w:color="auto" w:sz="4" w:space="0"/>
              <w:bottom w:val="single" w:color="auto" w:sz="4" w:space="0"/>
              <w:right w:val="single" w:color="auto" w:sz="4" w:space="0"/>
            </w:tcBorders>
            <w:shd w:val="clear" w:color="auto" w:fill="auto"/>
            <w:vAlign w:val="center"/>
          </w:tcPr>
          <w:p w14:paraId="457E22CC">
            <w:pPr>
              <w:widowControl/>
              <w:jc w:val="center"/>
              <w:rPr>
                <w:rFonts w:ascii="宋体" w:hAnsi="宋体" w:cs="宋体"/>
                <w:color w:val="000000"/>
                <w:kern w:val="0"/>
                <w:sz w:val="24"/>
                <w:szCs w:val="24"/>
              </w:rPr>
            </w:pPr>
            <w:r>
              <w:rPr>
                <w:rFonts w:ascii="Segoe UI Symbol" w:hAnsi="Segoe UI Symbol" w:cs="Segoe UI Symbol"/>
                <w:color w:val="000000"/>
                <w:kern w:val="0"/>
                <w:sz w:val="24"/>
                <w:szCs w:val="24"/>
              </w:rPr>
              <w:t>☑</w:t>
            </w:r>
            <w:r>
              <w:rPr>
                <w:rFonts w:hint="eastAsia" w:ascii="宋体" w:hAnsi="宋体" w:cs="宋体"/>
                <w:color w:val="000000"/>
                <w:kern w:val="0"/>
                <w:sz w:val="24"/>
                <w:szCs w:val="24"/>
              </w:rPr>
              <w:t xml:space="preserve"> 正常</w:t>
            </w:r>
          </w:p>
        </w:tc>
        <w:tc>
          <w:tcPr>
            <w:tcW w:w="34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D92A07D">
            <w:pPr>
              <w:widowControl/>
              <w:jc w:val="center"/>
              <w:rPr>
                <w:rFonts w:ascii="宋体" w:hAnsi="宋体" w:cs="宋体"/>
                <w:color w:val="000000"/>
                <w:kern w:val="0"/>
                <w:sz w:val="24"/>
                <w:szCs w:val="24"/>
              </w:rPr>
            </w:pPr>
            <w:r>
              <w:rPr>
                <w:rFonts w:hint="eastAsia" w:ascii="宋体" w:hAnsi="宋体" w:cs="宋体"/>
                <w:color w:val="000000"/>
                <w:kern w:val="0"/>
                <w:sz w:val="24"/>
                <w:szCs w:val="24"/>
              </w:rPr>
              <w:t>　</w:t>
            </w:r>
          </w:p>
        </w:tc>
      </w:tr>
      <w:tr w14:paraId="12013F30">
        <w:tblPrEx>
          <w:tblCellMar>
            <w:top w:w="0" w:type="dxa"/>
            <w:left w:w="108" w:type="dxa"/>
            <w:bottom w:w="0" w:type="dxa"/>
            <w:right w:w="108" w:type="dxa"/>
          </w:tblCellMar>
        </w:tblPrEx>
        <w:trPr>
          <w:trHeight w:val="567" w:hRule="atLeast"/>
        </w:trPr>
        <w:tc>
          <w:tcPr>
            <w:tcW w:w="257" w:type="pct"/>
            <w:tcBorders>
              <w:top w:val="single" w:color="auto" w:sz="4" w:space="0"/>
              <w:left w:val="single" w:color="auto" w:sz="4" w:space="0"/>
              <w:bottom w:val="single" w:color="auto" w:sz="4" w:space="0"/>
              <w:right w:val="single" w:color="auto" w:sz="4" w:space="0"/>
            </w:tcBorders>
            <w:shd w:val="clear" w:color="auto" w:fill="auto"/>
            <w:vAlign w:val="center"/>
          </w:tcPr>
          <w:p w14:paraId="6C01EDD6">
            <w:pPr>
              <w:widowControl/>
              <w:jc w:val="center"/>
              <w:rPr>
                <w:rFonts w:ascii="宋体" w:hAnsi="宋体" w:cs="宋体"/>
                <w:color w:val="000000"/>
                <w:kern w:val="0"/>
                <w:sz w:val="24"/>
                <w:szCs w:val="24"/>
              </w:rPr>
            </w:pPr>
            <w:r>
              <w:rPr>
                <w:rFonts w:hint="eastAsia" w:ascii="宋体" w:hAnsi="宋体" w:cs="宋体"/>
                <w:color w:val="000000"/>
                <w:kern w:val="0"/>
                <w:sz w:val="24"/>
                <w:szCs w:val="24"/>
              </w:rPr>
              <w:t>18</w:t>
            </w:r>
          </w:p>
        </w:tc>
        <w:tc>
          <w:tcPr>
            <w:tcW w:w="626" w:type="pct"/>
            <w:tcBorders>
              <w:top w:val="single" w:color="auto" w:sz="4" w:space="0"/>
              <w:left w:val="single" w:color="auto" w:sz="4" w:space="0"/>
              <w:bottom w:val="single" w:color="auto" w:sz="4" w:space="0"/>
              <w:right w:val="single" w:color="auto" w:sz="4" w:space="0"/>
            </w:tcBorders>
            <w:shd w:val="clear" w:color="auto" w:fill="auto"/>
            <w:vAlign w:val="center"/>
          </w:tcPr>
          <w:p w14:paraId="25AF6B13">
            <w:pPr>
              <w:widowControl/>
              <w:jc w:val="center"/>
              <w:rPr>
                <w:rFonts w:ascii="宋体" w:hAnsi="宋体" w:cs="宋体"/>
                <w:color w:val="000000"/>
                <w:kern w:val="0"/>
                <w:sz w:val="24"/>
                <w:szCs w:val="24"/>
              </w:rPr>
            </w:pPr>
            <w:r>
              <w:rPr>
                <w:rFonts w:hint="eastAsia" w:ascii="宋体" w:hAnsi="宋体" w:cs="宋体"/>
                <w:color w:val="000000"/>
                <w:kern w:val="0"/>
                <w:sz w:val="24"/>
                <w:szCs w:val="24"/>
              </w:rPr>
              <w:t>光纤口核心交换机</w:t>
            </w:r>
          </w:p>
        </w:tc>
        <w:tc>
          <w:tcPr>
            <w:tcW w:w="1336" w:type="pct"/>
            <w:tcBorders>
              <w:top w:val="single" w:color="auto" w:sz="4" w:space="0"/>
              <w:left w:val="single" w:color="auto" w:sz="4" w:space="0"/>
              <w:bottom w:val="single" w:color="auto" w:sz="4" w:space="0"/>
              <w:right w:val="single" w:color="auto" w:sz="4" w:space="0"/>
            </w:tcBorders>
            <w:shd w:val="clear" w:color="auto" w:fill="auto"/>
            <w:vAlign w:val="center"/>
          </w:tcPr>
          <w:p w14:paraId="4DDBF516">
            <w:pPr>
              <w:widowControl/>
              <w:jc w:val="center"/>
              <w:rPr>
                <w:rFonts w:ascii="宋体" w:hAnsi="宋体" w:cs="宋体"/>
                <w:color w:val="000000"/>
                <w:kern w:val="0"/>
                <w:sz w:val="24"/>
                <w:szCs w:val="24"/>
              </w:rPr>
            </w:pPr>
            <w:r>
              <w:rPr>
                <w:rFonts w:hint="eastAsia" w:ascii="宋体" w:hAnsi="宋体" w:cs="宋体"/>
                <w:color w:val="000000"/>
                <w:kern w:val="0"/>
                <w:sz w:val="24"/>
                <w:szCs w:val="24"/>
              </w:rPr>
              <w:t>信锐 RS6300-24X-LI-15X</w:t>
            </w:r>
          </w:p>
        </w:tc>
        <w:tc>
          <w:tcPr>
            <w:tcW w:w="65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B735C76">
            <w:pPr>
              <w:widowControl/>
              <w:jc w:val="center"/>
              <w:rPr>
                <w:rFonts w:ascii="宋体" w:hAnsi="宋体" w:cs="宋体"/>
                <w:color w:val="000000"/>
                <w:kern w:val="0"/>
                <w:sz w:val="24"/>
                <w:szCs w:val="24"/>
              </w:rPr>
            </w:pPr>
            <w:r>
              <w:rPr>
                <w:rFonts w:hint="eastAsia" w:ascii="宋体" w:hAnsi="宋体" w:cs="宋体"/>
                <w:color w:val="000000"/>
                <w:kern w:val="0"/>
                <w:sz w:val="24"/>
                <w:szCs w:val="24"/>
              </w:rPr>
              <w:t>在用</w:t>
            </w:r>
          </w:p>
        </w:tc>
        <w:tc>
          <w:tcPr>
            <w:tcW w:w="40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8AED6CA">
            <w:pPr>
              <w:widowControl/>
              <w:jc w:val="center"/>
              <w:rPr>
                <w:rFonts w:ascii="宋体" w:hAnsi="宋体" w:cs="宋体"/>
                <w:color w:val="000000"/>
                <w:kern w:val="0"/>
                <w:sz w:val="24"/>
                <w:szCs w:val="24"/>
              </w:rPr>
            </w:pPr>
            <w:r>
              <w:rPr>
                <w:rFonts w:hint="eastAsia" w:ascii="宋体" w:hAnsi="宋体" w:cs="宋体"/>
                <w:color w:val="000000"/>
                <w:kern w:val="0"/>
                <w:sz w:val="24"/>
                <w:szCs w:val="24"/>
              </w:rPr>
              <w:t>1台</w:t>
            </w:r>
          </w:p>
        </w:tc>
        <w:tc>
          <w:tcPr>
            <w:tcW w:w="823" w:type="pct"/>
            <w:tcBorders>
              <w:top w:val="single" w:color="auto" w:sz="4" w:space="0"/>
              <w:left w:val="single" w:color="auto" w:sz="4" w:space="0"/>
              <w:bottom w:val="single" w:color="auto" w:sz="4" w:space="0"/>
              <w:right w:val="single" w:color="auto" w:sz="4" w:space="0"/>
            </w:tcBorders>
            <w:shd w:val="clear" w:color="auto" w:fill="auto"/>
            <w:vAlign w:val="center"/>
          </w:tcPr>
          <w:p w14:paraId="5AF81DD6">
            <w:pPr>
              <w:widowControl/>
              <w:rPr>
                <w:rFonts w:ascii="宋体" w:hAnsi="宋体" w:cs="宋体"/>
                <w:color w:val="000000"/>
                <w:kern w:val="0"/>
                <w:sz w:val="24"/>
                <w:szCs w:val="24"/>
              </w:rPr>
            </w:pPr>
            <w:r>
              <w:rPr>
                <w:rFonts w:hint="eastAsia" w:ascii="宋体" w:hAnsi="宋体" w:cs="宋体"/>
                <w:color w:val="000000"/>
                <w:kern w:val="0"/>
                <w:sz w:val="24"/>
                <w:szCs w:val="24"/>
              </w:rPr>
              <w:t>南宁乐村路</w:t>
            </w:r>
          </w:p>
        </w:tc>
        <w:tc>
          <w:tcPr>
            <w:tcW w:w="562" w:type="pct"/>
            <w:tcBorders>
              <w:top w:val="single" w:color="auto" w:sz="4" w:space="0"/>
              <w:left w:val="single" w:color="auto" w:sz="4" w:space="0"/>
              <w:bottom w:val="single" w:color="auto" w:sz="4" w:space="0"/>
              <w:right w:val="single" w:color="auto" w:sz="4" w:space="0"/>
            </w:tcBorders>
            <w:shd w:val="clear" w:color="auto" w:fill="auto"/>
            <w:vAlign w:val="center"/>
          </w:tcPr>
          <w:p w14:paraId="367AF481">
            <w:pPr>
              <w:widowControl/>
              <w:jc w:val="center"/>
              <w:rPr>
                <w:rFonts w:ascii="宋体" w:hAnsi="宋体" w:cs="宋体"/>
                <w:color w:val="000000"/>
                <w:kern w:val="0"/>
                <w:sz w:val="24"/>
                <w:szCs w:val="24"/>
              </w:rPr>
            </w:pPr>
            <w:r>
              <w:rPr>
                <w:rFonts w:ascii="Segoe UI Symbol" w:hAnsi="Segoe UI Symbol" w:cs="Segoe UI Symbol"/>
                <w:color w:val="000000"/>
                <w:kern w:val="0"/>
                <w:sz w:val="24"/>
                <w:szCs w:val="24"/>
              </w:rPr>
              <w:t>☑</w:t>
            </w:r>
            <w:r>
              <w:rPr>
                <w:rFonts w:hint="eastAsia" w:ascii="宋体" w:hAnsi="宋体" w:cs="宋体"/>
                <w:color w:val="000000"/>
                <w:kern w:val="0"/>
                <w:sz w:val="24"/>
                <w:szCs w:val="24"/>
              </w:rPr>
              <w:t xml:space="preserve"> 正常</w:t>
            </w:r>
          </w:p>
        </w:tc>
        <w:tc>
          <w:tcPr>
            <w:tcW w:w="34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B9AB4BE">
            <w:pPr>
              <w:widowControl/>
              <w:jc w:val="center"/>
              <w:rPr>
                <w:rFonts w:ascii="宋体" w:hAnsi="宋体" w:cs="宋体"/>
                <w:color w:val="000000"/>
                <w:kern w:val="0"/>
                <w:sz w:val="24"/>
                <w:szCs w:val="24"/>
              </w:rPr>
            </w:pPr>
            <w:r>
              <w:rPr>
                <w:rFonts w:hint="eastAsia" w:ascii="宋体" w:hAnsi="宋体" w:cs="宋体"/>
                <w:color w:val="000000"/>
                <w:kern w:val="0"/>
                <w:sz w:val="24"/>
                <w:szCs w:val="24"/>
              </w:rPr>
              <w:t>　</w:t>
            </w:r>
          </w:p>
        </w:tc>
      </w:tr>
      <w:tr w14:paraId="0286C6A9">
        <w:tblPrEx>
          <w:tblCellMar>
            <w:top w:w="0" w:type="dxa"/>
            <w:left w:w="108" w:type="dxa"/>
            <w:bottom w:w="0" w:type="dxa"/>
            <w:right w:w="108" w:type="dxa"/>
          </w:tblCellMar>
        </w:tblPrEx>
        <w:trPr>
          <w:trHeight w:val="567" w:hRule="atLeast"/>
        </w:trPr>
        <w:tc>
          <w:tcPr>
            <w:tcW w:w="257" w:type="pct"/>
            <w:tcBorders>
              <w:top w:val="single" w:color="auto" w:sz="4" w:space="0"/>
              <w:left w:val="single" w:color="auto" w:sz="4" w:space="0"/>
              <w:bottom w:val="single" w:color="auto" w:sz="4" w:space="0"/>
              <w:right w:val="single" w:color="auto" w:sz="4" w:space="0"/>
            </w:tcBorders>
            <w:shd w:val="clear" w:color="auto" w:fill="auto"/>
            <w:vAlign w:val="center"/>
          </w:tcPr>
          <w:p w14:paraId="47E9D2FE">
            <w:pPr>
              <w:widowControl/>
              <w:jc w:val="center"/>
              <w:rPr>
                <w:rFonts w:ascii="宋体" w:hAnsi="宋体" w:cs="宋体"/>
                <w:color w:val="000000"/>
                <w:kern w:val="0"/>
                <w:sz w:val="24"/>
                <w:szCs w:val="24"/>
              </w:rPr>
            </w:pPr>
            <w:r>
              <w:rPr>
                <w:rFonts w:hint="eastAsia" w:ascii="宋体" w:hAnsi="宋体" w:cs="宋体"/>
                <w:color w:val="000000"/>
                <w:kern w:val="0"/>
                <w:sz w:val="24"/>
                <w:szCs w:val="24"/>
              </w:rPr>
              <w:t>19</w:t>
            </w:r>
          </w:p>
        </w:tc>
        <w:tc>
          <w:tcPr>
            <w:tcW w:w="626" w:type="pct"/>
            <w:tcBorders>
              <w:top w:val="single" w:color="auto" w:sz="4" w:space="0"/>
              <w:left w:val="single" w:color="auto" w:sz="4" w:space="0"/>
              <w:bottom w:val="single" w:color="auto" w:sz="4" w:space="0"/>
              <w:right w:val="single" w:color="auto" w:sz="4" w:space="0"/>
            </w:tcBorders>
            <w:shd w:val="clear" w:color="auto" w:fill="auto"/>
            <w:vAlign w:val="center"/>
          </w:tcPr>
          <w:p w14:paraId="72FB9DED">
            <w:pPr>
              <w:widowControl/>
              <w:jc w:val="center"/>
              <w:rPr>
                <w:rFonts w:ascii="宋体" w:hAnsi="宋体" w:cs="宋体"/>
                <w:color w:val="000000"/>
                <w:kern w:val="0"/>
                <w:sz w:val="24"/>
                <w:szCs w:val="24"/>
              </w:rPr>
            </w:pPr>
            <w:r>
              <w:rPr>
                <w:rFonts w:hint="eastAsia" w:ascii="宋体" w:hAnsi="宋体" w:cs="宋体"/>
                <w:color w:val="000000"/>
                <w:kern w:val="0"/>
                <w:sz w:val="24"/>
                <w:szCs w:val="24"/>
              </w:rPr>
              <w:t>交换机</w:t>
            </w:r>
          </w:p>
        </w:tc>
        <w:tc>
          <w:tcPr>
            <w:tcW w:w="1336" w:type="pct"/>
            <w:tcBorders>
              <w:top w:val="single" w:color="auto" w:sz="4" w:space="0"/>
              <w:left w:val="single" w:color="auto" w:sz="4" w:space="0"/>
              <w:bottom w:val="single" w:color="auto" w:sz="4" w:space="0"/>
              <w:right w:val="single" w:color="auto" w:sz="4" w:space="0"/>
            </w:tcBorders>
            <w:shd w:val="clear" w:color="auto" w:fill="auto"/>
            <w:vAlign w:val="center"/>
          </w:tcPr>
          <w:p w14:paraId="543E6E62">
            <w:pPr>
              <w:widowControl/>
              <w:jc w:val="center"/>
              <w:rPr>
                <w:rFonts w:ascii="宋体" w:hAnsi="宋体" w:cs="宋体"/>
                <w:color w:val="000000"/>
                <w:kern w:val="0"/>
                <w:sz w:val="24"/>
                <w:szCs w:val="24"/>
              </w:rPr>
            </w:pPr>
            <w:r>
              <w:rPr>
                <w:rFonts w:hint="eastAsia" w:ascii="宋体" w:hAnsi="宋体" w:cs="宋体"/>
                <w:color w:val="000000"/>
                <w:kern w:val="0"/>
                <w:sz w:val="24"/>
                <w:szCs w:val="24"/>
              </w:rPr>
              <w:t>华为 S5731S-S32ST4X-AI</w:t>
            </w:r>
          </w:p>
        </w:tc>
        <w:tc>
          <w:tcPr>
            <w:tcW w:w="65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6C60746">
            <w:pPr>
              <w:widowControl/>
              <w:jc w:val="center"/>
              <w:rPr>
                <w:rFonts w:ascii="宋体" w:hAnsi="宋体" w:cs="宋体"/>
                <w:color w:val="000000"/>
                <w:kern w:val="0"/>
                <w:sz w:val="24"/>
                <w:szCs w:val="24"/>
              </w:rPr>
            </w:pPr>
            <w:r>
              <w:rPr>
                <w:rFonts w:hint="eastAsia" w:ascii="宋体" w:hAnsi="宋体" w:cs="宋体"/>
                <w:color w:val="000000"/>
                <w:kern w:val="0"/>
                <w:sz w:val="24"/>
                <w:szCs w:val="24"/>
              </w:rPr>
              <w:t>未启用</w:t>
            </w:r>
          </w:p>
        </w:tc>
        <w:tc>
          <w:tcPr>
            <w:tcW w:w="40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4B8A4A3">
            <w:pPr>
              <w:widowControl/>
              <w:jc w:val="center"/>
              <w:rPr>
                <w:rFonts w:ascii="宋体" w:hAnsi="宋体" w:cs="宋体"/>
                <w:color w:val="000000"/>
                <w:kern w:val="0"/>
                <w:sz w:val="24"/>
                <w:szCs w:val="24"/>
              </w:rPr>
            </w:pPr>
            <w:r>
              <w:rPr>
                <w:rFonts w:hint="eastAsia" w:ascii="宋体" w:hAnsi="宋体" w:cs="宋体"/>
                <w:color w:val="000000"/>
                <w:kern w:val="0"/>
                <w:sz w:val="24"/>
                <w:szCs w:val="24"/>
              </w:rPr>
              <w:t>2台</w:t>
            </w:r>
          </w:p>
        </w:tc>
        <w:tc>
          <w:tcPr>
            <w:tcW w:w="823" w:type="pct"/>
            <w:tcBorders>
              <w:top w:val="single" w:color="auto" w:sz="4" w:space="0"/>
              <w:left w:val="single" w:color="auto" w:sz="4" w:space="0"/>
              <w:bottom w:val="single" w:color="auto" w:sz="4" w:space="0"/>
              <w:right w:val="single" w:color="auto" w:sz="4" w:space="0"/>
            </w:tcBorders>
            <w:shd w:val="clear" w:color="auto" w:fill="auto"/>
            <w:vAlign w:val="center"/>
          </w:tcPr>
          <w:p w14:paraId="6BAB4D69">
            <w:pPr>
              <w:widowControl/>
              <w:rPr>
                <w:rFonts w:ascii="宋体" w:hAnsi="宋体" w:cs="宋体"/>
                <w:color w:val="000000"/>
                <w:kern w:val="0"/>
                <w:sz w:val="24"/>
                <w:szCs w:val="24"/>
              </w:rPr>
            </w:pPr>
            <w:r>
              <w:rPr>
                <w:rFonts w:hint="eastAsia" w:ascii="宋体" w:hAnsi="宋体" w:cs="宋体"/>
                <w:color w:val="000000"/>
                <w:kern w:val="0"/>
                <w:sz w:val="24"/>
                <w:szCs w:val="24"/>
              </w:rPr>
              <w:t>南宁乐村路</w:t>
            </w:r>
          </w:p>
        </w:tc>
        <w:tc>
          <w:tcPr>
            <w:tcW w:w="562" w:type="pct"/>
            <w:tcBorders>
              <w:top w:val="single" w:color="auto" w:sz="4" w:space="0"/>
              <w:left w:val="single" w:color="auto" w:sz="4" w:space="0"/>
              <w:bottom w:val="single" w:color="auto" w:sz="4" w:space="0"/>
              <w:right w:val="single" w:color="auto" w:sz="4" w:space="0"/>
            </w:tcBorders>
            <w:shd w:val="clear" w:color="auto" w:fill="auto"/>
            <w:vAlign w:val="center"/>
          </w:tcPr>
          <w:p w14:paraId="3A5ACE46">
            <w:pPr>
              <w:widowControl/>
              <w:jc w:val="center"/>
              <w:rPr>
                <w:rFonts w:ascii="宋体" w:hAnsi="宋体" w:cs="宋体"/>
                <w:color w:val="000000"/>
                <w:kern w:val="0"/>
                <w:sz w:val="24"/>
                <w:szCs w:val="24"/>
              </w:rPr>
            </w:pPr>
            <w:r>
              <w:rPr>
                <w:rFonts w:ascii="Segoe UI Symbol" w:hAnsi="Segoe UI Symbol" w:cs="Segoe UI Symbol"/>
                <w:color w:val="000000"/>
                <w:kern w:val="0"/>
                <w:sz w:val="24"/>
                <w:szCs w:val="24"/>
              </w:rPr>
              <w:t>☑</w:t>
            </w:r>
            <w:r>
              <w:rPr>
                <w:rFonts w:hint="eastAsia" w:ascii="宋体" w:hAnsi="宋体" w:cs="宋体"/>
                <w:color w:val="000000"/>
                <w:kern w:val="0"/>
                <w:sz w:val="24"/>
                <w:szCs w:val="24"/>
              </w:rPr>
              <w:t xml:space="preserve"> 正常</w:t>
            </w:r>
          </w:p>
        </w:tc>
        <w:tc>
          <w:tcPr>
            <w:tcW w:w="34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EB88587">
            <w:pPr>
              <w:widowControl/>
              <w:jc w:val="center"/>
              <w:rPr>
                <w:rFonts w:ascii="宋体" w:hAnsi="宋体" w:cs="宋体"/>
                <w:color w:val="000000"/>
                <w:kern w:val="0"/>
                <w:sz w:val="24"/>
                <w:szCs w:val="24"/>
              </w:rPr>
            </w:pPr>
            <w:r>
              <w:rPr>
                <w:rFonts w:hint="eastAsia" w:ascii="宋体" w:hAnsi="宋体" w:cs="宋体"/>
                <w:color w:val="000000"/>
                <w:kern w:val="0"/>
                <w:sz w:val="24"/>
                <w:szCs w:val="24"/>
              </w:rPr>
              <w:t>　</w:t>
            </w:r>
          </w:p>
        </w:tc>
      </w:tr>
      <w:tr w14:paraId="0F964431">
        <w:tblPrEx>
          <w:tblCellMar>
            <w:top w:w="0" w:type="dxa"/>
            <w:left w:w="108" w:type="dxa"/>
            <w:bottom w:w="0" w:type="dxa"/>
            <w:right w:w="108" w:type="dxa"/>
          </w:tblCellMar>
        </w:tblPrEx>
        <w:trPr>
          <w:trHeight w:val="567" w:hRule="atLeast"/>
        </w:trPr>
        <w:tc>
          <w:tcPr>
            <w:tcW w:w="257" w:type="pct"/>
            <w:tcBorders>
              <w:top w:val="single" w:color="auto" w:sz="4" w:space="0"/>
              <w:left w:val="single" w:color="auto" w:sz="4" w:space="0"/>
              <w:bottom w:val="single" w:color="auto" w:sz="4" w:space="0"/>
              <w:right w:val="single" w:color="auto" w:sz="4" w:space="0"/>
            </w:tcBorders>
            <w:shd w:val="clear" w:color="auto" w:fill="auto"/>
            <w:vAlign w:val="center"/>
          </w:tcPr>
          <w:p w14:paraId="66626AAA">
            <w:pPr>
              <w:widowControl/>
              <w:jc w:val="center"/>
              <w:rPr>
                <w:rFonts w:ascii="宋体" w:hAnsi="宋体" w:cs="宋体"/>
                <w:color w:val="000000"/>
                <w:kern w:val="0"/>
                <w:sz w:val="24"/>
                <w:szCs w:val="24"/>
              </w:rPr>
            </w:pPr>
            <w:r>
              <w:rPr>
                <w:rFonts w:hint="eastAsia" w:ascii="宋体" w:hAnsi="宋体" w:cs="宋体"/>
                <w:color w:val="000000"/>
                <w:kern w:val="0"/>
                <w:sz w:val="24"/>
                <w:szCs w:val="24"/>
              </w:rPr>
              <w:t>20</w:t>
            </w:r>
          </w:p>
        </w:tc>
        <w:tc>
          <w:tcPr>
            <w:tcW w:w="626" w:type="pct"/>
            <w:tcBorders>
              <w:top w:val="single" w:color="auto" w:sz="4" w:space="0"/>
              <w:left w:val="single" w:color="auto" w:sz="4" w:space="0"/>
              <w:bottom w:val="single" w:color="auto" w:sz="4" w:space="0"/>
              <w:right w:val="single" w:color="auto" w:sz="4" w:space="0"/>
            </w:tcBorders>
            <w:shd w:val="clear" w:color="auto" w:fill="auto"/>
            <w:vAlign w:val="center"/>
          </w:tcPr>
          <w:p w14:paraId="7B4EAA51">
            <w:pPr>
              <w:widowControl/>
              <w:jc w:val="center"/>
              <w:rPr>
                <w:rFonts w:ascii="宋体" w:hAnsi="宋体" w:cs="宋体"/>
                <w:color w:val="000000"/>
                <w:kern w:val="0"/>
                <w:sz w:val="24"/>
                <w:szCs w:val="24"/>
              </w:rPr>
            </w:pPr>
            <w:r>
              <w:rPr>
                <w:rFonts w:hint="eastAsia" w:ascii="宋体" w:hAnsi="宋体" w:cs="宋体"/>
                <w:color w:val="000000"/>
                <w:kern w:val="0"/>
                <w:sz w:val="24"/>
                <w:szCs w:val="24"/>
              </w:rPr>
              <w:t>楼层接入交换机</w:t>
            </w:r>
          </w:p>
        </w:tc>
        <w:tc>
          <w:tcPr>
            <w:tcW w:w="1336" w:type="pct"/>
            <w:tcBorders>
              <w:top w:val="single" w:color="auto" w:sz="4" w:space="0"/>
              <w:left w:val="single" w:color="auto" w:sz="4" w:space="0"/>
              <w:bottom w:val="single" w:color="auto" w:sz="4" w:space="0"/>
              <w:right w:val="single" w:color="auto" w:sz="4" w:space="0"/>
            </w:tcBorders>
            <w:shd w:val="clear" w:color="auto" w:fill="auto"/>
            <w:vAlign w:val="center"/>
          </w:tcPr>
          <w:p w14:paraId="5DE0FA2B">
            <w:pPr>
              <w:widowControl/>
              <w:jc w:val="center"/>
              <w:rPr>
                <w:rFonts w:ascii="宋体" w:hAnsi="宋体" w:cs="宋体"/>
                <w:color w:val="000000"/>
                <w:kern w:val="0"/>
                <w:sz w:val="24"/>
                <w:szCs w:val="24"/>
              </w:rPr>
            </w:pPr>
            <w:r>
              <w:rPr>
                <w:rFonts w:hint="eastAsia" w:ascii="宋体" w:hAnsi="宋体" w:cs="宋体"/>
                <w:color w:val="000000"/>
                <w:kern w:val="0"/>
                <w:sz w:val="24"/>
                <w:szCs w:val="24"/>
              </w:rPr>
              <w:t>Feixun 3800-24</w:t>
            </w:r>
          </w:p>
        </w:tc>
        <w:tc>
          <w:tcPr>
            <w:tcW w:w="65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B769AF2">
            <w:pPr>
              <w:widowControl/>
              <w:jc w:val="center"/>
              <w:rPr>
                <w:rFonts w:ascii="宋体" w:hAnsi="宋体" w:cs="宋体"/>
                <w:color w:val="000000"/>
                <w:kern w:val="0"/>
                <w:sz w:val="24"/>
                <w:szCs w:val="24"/>
              </w:rPr>
            </w:pPr>
            <w:r>
              <w:rPr>
                <w:rFonts w:hint="eastAsia" w:ascii="宋体" w:hAnsi="宋体" w:cs="宋体"/>
                <w:color w:val="000000"/>
                <w:kern w:val="0"/>
                <w:sz w:val="24"/>
                <w:szCs w:val="24"/>
              </w:rPr>
              <w:t>在用</w:t>
            </w:r>
          </w:p>
        </w:tc>
        <w:tc>
          <w:tcPr>
            <w:tcW w:w="40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3263C6A">
            <w:pPr>
              <w:widowControl/>
              <w:jc w:val="center"/>
              <w:rPr>
                <w:rFonts w:ascii="宋体" w:hAnsi="宋体" w:cs="宋体"/>
                <w:color w:val="000000"/>
                <w:kern w:val="0"/>
                <w:sz w:val="24"/>
                <w:szCs w:val="24"/>
              </w:rPr>
            </w:pPr>
            <w:r>
              <w:rPr>
                <w:rFonts w:ascii="宋体" w:hAnsi="宋体" w:cs="宋体"/>
                <w:color w:val="000000"/>
                <w:kern w:val="0"/>
                <w:sz w:val="24"/>
                <w:szCs w:val="24"/>
              </w:rPr>
              <w:t>6</w:t>
            </w:r>
            <w:r>
              <w:rPr>
                <w:rFonts w:hint="eastAsia" w:ascii="宋体" w:hAnsi="宋体" w:cs="宋体"/>
                <w:color w:val="000000"/>
                <w:kern w:val="0"/>
                <w:sz w:val="24"/>
                <w:szCs w:val="24"/>
              </w:rPr>
              <w:t>台</w:t>
            </w:r>
          </w:p>
        </w:tc>
        <w:tc>
          <w:tcPr>
            <w:tcW w:w="823" w:type="pct"/>
            <w:tcBorders>
              <w:top w:val="single" w:color="auto" w:sz="4" w:space="0"/>
              <w:left w:val="single" w:color="auto" w:sz="4" w:space="0"/>
              <w:bottom w:val="single" w:color="auto" w:sz="4" w:space="0"/>
              <w:right w:val="single" w:color="auto" w:sz="4" w:space="0"/>
            </w:tcBorders>
            <w:shd w:val="clear" w:color="auto" w:fill="auto"/>
            <w:vAlign w:val="center"/>
          </w:tcPr>
          <w:p w14:paraId="0F83B032">
            <w:pPr>
              <w:widowControl/>
              <w:rPr>
                <w:rFonts w:ascii="宋体" w:hAnsi="宋体" w:cs="宋体"/>
                <w:color w:val="000000"/>
                <w:kern w:val="0"/>
                <w:sz w:val="24"/>
                <w:szCs w:val="24"/>
              </w:rPr>
            </w:pPr>
            <w:r>
              <w:rPr>
                <w:rFonts w:hint="eastAsia" w:ascii="宋体" w:hAnsi="宋体" w:cs="宋体"/>
                <w:color w:val="000000"/>
                <w:kern w:val="0"/>
                <w:sz w:val="24"/>
                <w:szCs w:val="24"/>
              </w:rPr>
              <w:t>南宁乐村路</w:t>
            </w:r>
          </w:p>
        </w:tc>
        <w:tc>
          <w:tcPr>
            <w:tcW w:w="562" w:type="pct"/>
            <w:tcBorders>
              <w:top w:val="single" w:color="auto" w:sz="4" w:space="0"/>
              <w:left w:val="single" w:color="auto" w:sz="4" w:space="0"/>
              <w:bottom w:val="single" w:color="auto" w:sz="4" w:space="0"/>
              <w:right w:val="single" w:color="auto" w:sz="4" w:space="0"/>
            </w:tcBorders>
            <w:shd w:val="clear" w:color="auto" w:fill="auto"/>
            <w:vAlign w:val="center"/>
          </w:tcPr>
          <w:p w14:paraId="421549B6">
            <w:pPr>
              <w:widowControl/>
              <w:jc w:val="center"/>
              <w:rPr>
                <w:rFonts w:ascii="宋体" w:hAnsi="宋体" w:cs="宋体"/>
                <w:color w:val="000000"/>
                <w:kern w:val="0"/>
                <w:sz w:val="24"/>
                <w:szCs w:val="24"/>
              </w:rPr>
            </w:pPr>
            <w:r>
              <w:rPr>
                <w:rFonts w:ascii="Segoe UI Symbol" w:hAnsi="Segoe UI Symbol" w:cs="Segoe UI Symbol"/>
                <w:color w:val="000000"/>
                <w:kern w:val="0"/>
                <w:sz w:val="24"/>
                <w:szCs w:val="24"/>
              </w:rPr>
              <w:t>☑</w:t>
            </w:r>
            <w:r>
              <w:rPr>
                <w:rFonts w:hint="eastAsia" w:ascii="宋体" w:hAnsi="宋体" w:cs="宋体"/>
                <w:color w:val="000000"/>
                <w:kern w:val="0"/>
                <w:sz w:val="24"/>
                <w:szCs w:val="24"/>
              </w:rPr>
              <w:t xml:space="preserve"> 正常</w:t>
            </w:r>
          </w:p>
        </w:tc>
        <w:tc>
          <w:tcPr>
            <w:tcW w:w="34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3944A09">
            <w:pPr>
              <w:widowControl/>
              <w:jc w:val="center"/>
              <w:rPr>
                <w:rFonts w:ascii="宋体" w:hAnsi="宋体" w:cs="宋体"/>
                <w:color w:val="000000"/>
                <w:kern w:val="0"/>
                <w:sz w:val="24"/>
                <w:szCs w:val="24"/>
              </w:rPr>
            </w:pPr>
            <w:r>
              <w:rPr>
                <w:rFonts w:hint="eastAsia" w:ascii="宋体" w:hAnsi="宋体" w:cs="宋体"/>
                <w:color w:val="000000"/>
                <w:kern w:val="0"/>
                <w:sz w:val="24"/>
                <w:szCs w:val="24"/>
              </w:rPr>
              <w:t>　</w:t>
            </w:r>
          </w:p>
        </w:tc>
      </w:tr>
      <w:tr w14:paraId="58B1C411">
        <w:tblPrEx>
          <w:tblCellMar>
            <w:top w:w="0" w:type="dxa"/>
            <w:left w:w="108" w:type="dxa"/>
            <w:bottom w:w="0" w:type="dxa"/>
            <w:right w:w="108" w:type="dxa"/>
          </w:tblCellMar>
        </w:tblPrEx>
        <w:trPr>
          <w:trHeight w:val="567" w:hRule="atLeast"/>
        </w:trPr>
        <w:tc>
          <w:tcPr>
            <w:tcW w:w="257" w:type="pct"/>
            <w:tcBorders>
              <w:top w:val="single" w:color="auto" w:sz="4" w:space="0"/>
              <w:left w:val="single" w:color="auto" w:sz="4" w:space="0"/>
              <w:bottom w:val="single" w:color="auto" w:sz="4" w:space="0"/>
              <w:right w:val="single" w:color="auto" w:sz="4" w:space="0"/>
            </w:tcBorders>
            <w:shd w:val="clear" w:color="auto" w:fill="auto"/>
            <w:vAlign w:val="center"/>
          </w:tcPr>
          <w:p w14:paraId="1A216A20">
            <w:pPr>
              <w:widowControl/>
              <w:jc w:val="center"/>
              <w:rPr>
                <w:rFonts w:ascii="宋体" w:hAnsi="宋体" w:cs="宋体"/>
                <w:color w:val="000000"/>
                <w:kern w:val="0"/>
                <w:sz w:val="24"/>
                <w:szCs w:val="24"/>
              </w:rPr>
            </w:pPr>
            <w:r>
              <w:rPr>
                <w:rFonts w:hint="eastAsia" w:ascii="宋体" w:hAnsi="宋体" w:cs="宋体"/>
                <w:color w:val="000000"/>
                <w:kern w:val="0"/>
                <w:sz w:val="24"/>
                <w:szCs w:val="24"/>
              </w:rPr>
              <w:t>21</w:t>
            </w:r>
          </w:p>
        </w:tc>
        <w:tc>
          <w:tcPr>
            <w:tcW w:w="626" w:type="pct"/>
            <w:tcBorders>
              <w:top w:val="single" w:color="auto" w:sz="4" w:space="0"/>
              <w:left w:val="single" w:color="auto" w:sz="4" w:space="0"/>
              <w:bottom w:val="single" w:color="auto" w:sz="4" w:space="0"/>
              <w:right w:val="single" w:color="auto" w:sz="4" w:space="0"/>
            </w:tcBorders>
            <w:shd w:val="clear" w:color="auto" w:fill="auto"/>
            <w:vAlign w:val="center"/>
          </w:tcPr>
          <w:p w14:paraId="1BA25690">
            <w:pPr>
              <w:widowControl/>
              <w:jc w:val="center"/>
              <w:rPr>
                <w:rFonts w:ascii="宋体" w:hAnsi="宋体" w:cs="宋体"/>
                <w:color w:val="000000"/>
                <w:kern w:val="0"/>
                <w:sz w:val="24"/>
                <w:szCs w:val="24"/>
              </w:rPr>
            </w:pPr>
            <w:r>
              <w:rPr>
                <w:rFonts w:hint="eastAsia" w:ascii="宋体" w:hAnsi="宋体" w:cs="宋体"/>
                <w:color w:val="000000"/>
                <w:kern w:val="0"/>
                <w:sz w:val="24"/>
                <w:szCs w:val="24"/>
              </w:rPr>
              <w:t>楼层接入交换机</w:t>
            </w:r>
          </w:p>
        </w:tc>
        <w:tc>
          <w:tcPr>
            <w:tcW w:w="1336" w:type="pct"/>
            <w:tcBorders>
              <w:top w:val="single" w:color="auto" w:sz="4" w:space="0"/>
              <w:left w:val="single" w:color="auto" w:sz="4" w:space="0"/>
              <w:bottom w:val="single" w:color="auto" w:sz="4" w:space="0"/>
              <w:right w:val="single" w:color="auto" w:sz="4" w:space="0"/>
            </w:tcBorders>
            <w:shd w:val="clear" w:color="auto" w:fill="auto"/>
            <w:vAlign w:val="center"/>
          </w:tcPr>
          <w:p w14:paraId="595A9286">
            <w:pPr>
              <w:widowControl/>
              <w:jc w:val="center"/>
              <w:rPr>
                <w:rFonts w:ascii="宋体" w:hAnsi="宋体" w:cs="宋体"/>
                <w:color w:val="000000"/>
                <w:kern w:val="0"/>
                <w:sz w:val="24"/>
                <w:szCs w:val="24"/>
              </w:rPr>
            </w:pPr>
            <w:r>
              <w:rPr>
                <w:rFonts w:ascii="宋体" w:hAnsi="宋体" w:cs="宋体"/>
                <w:color w:val="000000"/>
                <w:kern w:val="0"/>
                <w:sz w:val="24"/>
                <w:szCs w:val="24"/>
              </w:rPr>
              <w:t>PHICOMM FS3528</w:t>
            </w:r>
          </w:p>
        </w:tc>
        <w:tc>
          <w:tcPr>
            <w:tcW w:w="65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455756A">
            <w:pPr>
              <w:widowControl/>
              <w:jc w:val="center"/>
              <w:rPr>
                <w:rFonts w:ascii="宋体" w:hAnsi="宋体" w:cs="宋体"/>
                <w:color w:val="000000"/>
                <w:kern w:val="0"/>
                <w:sz w:val="24"/>
                <w:szCs w:val="24"/>
              </w:rPr>
            </w:pPr>
            <w:r>
              <w:rPr>
                <w:rFonts w:hint="eastAsia" w:ascii="宋体" w:hAnsi="宋体" w:cs="宋体"/>
                <w:color w:val="000000"/>
                <w:kern w:val="0"/>
                <w:sz w:val="24"/>
                <w:szCs w:val="24"/>
              </w:rPr>
              <w:t>在用</w:t>
            </w:r>
          </w:p>
        </w:tc>
        <w:tc>
          <w:tcPr>
            <w:tcW w:w="40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AC66558">
            <w:pPr>
              <w:widowControl/>
              <w:jc w:val="center"/>
              <w:rPr>
                <w:rFonts w:ascii="宋体" w:hAnsi="宋体" w:cs="宋体"/>
                <w:color w:val="000000"/>
                <w:kern w:val="0"/>
                <w:sz w:val="24"/>
                <w:szCs w:val="24"/>
              </w:rPr>
            </w:pPr>
            <w:r>
              <w:rPr>
                <w:rFonts w:ascii="宋体" w:hAnsi="宋体" w:cs="宋体"/>
                <w:color w:val="000000"/>
                <w:kern w:val="0"/>
                <w:sz w:val="24"/>
                <w:szCs w:val="24"/>
              </w:rPr>
              <w:t>2</w:t>
            </w:r>
            <w:r>
              <w:rPr>
                <w:rFonts w:hint="eastAsia" w:ascii="宋体" w:hAnsi="宋体" w:cs="宋体"/>
                <w:color w:val="000000"/>
                <w:kern w:val="0"/>
                <w:sz w:val="24"/>
                <w:szCs w:val="24"/>
              </w:rPr>
              <w:t>台</w:t>
            </w:r>
          </w:p>
        </w:tc>
        <w:tc>
          <w:tcPr>
            <w:tcW w:w="823" w:type="pct"/>
            <w:tcBorders>
              <w:top w:val="single" w:color="auto" w:sz="4" w:space="0"/>
              <w:left w:val="single" w:color="auto" w:sz="4" w:space="0"/>
              <w:bottom w:val="single" w:color="auto" w:sz="4" w:space="0"/>
              <w:right w:val="single" w:color="auto" w:sz="4" w:space="0"/>
            </w:tcBorders>
            <w:shd w:val="clear" w:color="auto" w:fill="auto"/>
            <w:vAlign w:val="center"/>
          </w:tcPr>
          <w:p w14:paraId="2F8EE67C">
            <w:pPr>
              <w:widowControl/>
              <w:rPr>
                <w:rFonts w:ascii="宋体" w:hAnsi="宋体" w:cs="宋体"/>
                <w:color w:val="000000"/>
                <w:kern w:val="0"/>
                <w:sz w:val="24"/>
                <w:szCs w:val="24"/>
              </w:rPr>
            </w:pPr>
            <w:r>
              <w:rPr>
                <w:rFonts w:hint="eastAsia" w:ascii="宋体" w:hAnsi="宋体" w:cs="宋体"/>
                <w:color w:val="000000"/>
                <w:kern w:val="0"/>
                <w:sz w:val="24"/>
                <w:szCs w:val="24"/>
              </w:rPr>
              <w:t>南宁乐村路</w:t>
            </w:r>
          </w:p>
        </w:tc>
        <w:tc>
          <w:tcPr>
            <w:tcW w:w="562" w:type="pct"/>
            <w:tcBorders>
              <w:top w:val="single" w:color="auto" w:sz="4" w:space="0"/>
              <w:left w:val="single" w:color="auto" w:sz="4" w:space="0"/>
              <w:bottom w:val="single" w:color="auto" w:sz="4" w:space="0"/>
              <w:right w:val="single" w:color="auto" w:sz="4" w:space="0"/>
            </w:tcBorders>
            <w:shd w:val="clear" w:color="auto" w:fill="auto"/>
            <w:vAlign w:val="center"/>
          </w:tcPr>
          <w:p w14:paraId="27DDE56C">
            <w:pPr>
              <w:widowControl/>
              <w:jc w:val="center"/>
              <w:rPr>
                <w:rFonts w:ascii="宋体" w:hAnsi="宋体" w:cs="宋体"/>
                <w:color w:val="000000"/>
                <w:kern w:val="0"/>
                <w:sz w:val="24"/>
                <w:szCs w:val="24"/>
              </w:rPr>
            </w:pPr>
            <w:r>
              <w:rPr>
                <w:rFonts w:ascii="Segoe UI Symbol" w:hAnsi="Segoe UI Symbol" w:cs="Segoe UI Symbol"/>
                <w:color w:val="000000"/>
                <w:kern w:val="0"/>
                <w:sz w:val="24"/>
                <w:szCs w:val="24"/>
              </w:rPr>
              <w:t>☑</w:t>
            </w:r>
            <w:r>
              <w:rPr>
                <w:rFonts w:hint="eastAsia" w:ascii="宋体" w:hAnsi="宋体" w:cs="宋体"/>
                <w:color w:val="000000"/>
                <w:kern w:val="0"/>
                <w:sz w:val="24"/>
                <w:szCs w:val="24"/>
              </w:rPr>
              <w:t xml:space="preserve"> 正常</w:t>
            </w:r>
          </w:p>
        </w:tc>
        <w:tc>
          <w:tcPr>
            <w:tcW w:w="34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5D0BE06">
            <w:pPr>
              <w:widowControl/>
              <w:jc w:val="center"/>
              <w:rPr>
                <w:rFonts w:ascii="宋体" w:hAnsi="宋体" w:cs="宋体"/>
                <w:color w:val="000000"/>
                <w:kern w:val="0"/>
                <w:sz w:val="24"/>
                <w:szCs w:val="24"/>
              </w:rPr>
            </w:pPr>
          </w:p>
        </w:tc>
      </w:tr>
      <w:tr w14:paraId="5EBCE11E">
        <w:tblPrEx>
          <w:tblCellMar>
            <w:top w:w="0" w:type="dxa"/>
            <w:left w:w="108" w:type="dxa"/>
            <w:bottom w:w="0" w:type="dxa"/>
            <w:right w:w="108" w:type="dxa"/>
          </w:tblCellMar>
        </w:tblPrEx>
        <w:trPr>
          <w:trHeight w:val="567" w:hRule="atLeast"/>
        </w:trPr>
        <w:tc>
          <w:tcPr>
            <w:tcW w:w="257" w:type="pct"/>
            <w:tcBorders>
              <w:top w:val="single" w:color="auto" w:sz="4" w:space="0"/>
              <w:left w:val="single" w:color="auto" w:sz="4" w:space="0"/>
              <w:bottom w:val="single" w:color="auto" w:sz="4" w:space="0"/>
              <w:right w:val="single" w:color="auto" w:sz="4" w:space="0"/>
            </w:tcBorders>
            <w:shd w:val="clear" w:color="auto" w:fill="auto"/>
            <w:vAlign w:val="center"/>
          </w:tcPr>
          <w:p w14:paraId="6D723791">
            <w:pPr>
              <w:widowControl/>
              <w:jc w:val="center"/>
              <w:rPr>
                <w:rFonts w:ascii="宋体" w:hAnsi="宋体" w:cs="宋体"/>
                <w:color w:val="000000"/>
                <w:kern w:val="0"/>
                <w:sz w:val="24"/>
                <w:szCs w:val="24"/>
              </w:rPr>
            </w:pPr>
            <w:r>
              <w:rPr>
                <w:rFonts w:hint="eastAsia" w:ascii="宋体" w:hAnsi="宋体" w:cs="宋体"/>
                <w:color w:val="000000"/>
                <w:kern w:val="0"/>
                <w:sz w:val="24"/>
                <w:szCs w:val="24"/>
              </w:rPr>
              <w:t>2</w:t>
            </w:r>
            <w:r>
              <w:rPr>
                <w:rFonts w:ascii="宋体" w:hAnsi="宋体" w:cs="宋体"/>
                <w:color w:val="000000"/>
                <w:kern w:val="0"/>
                <w:sz w:val="24"/>
                <w:szCs w:val="24"/>
              </w:rPr>
              <w:t>2</w:t>
            </w:r>
          </w:p>
        </w:tc>
        <w:tc>
          <w:tcPr>
            <w:tcW w:w="626" w:type="pct"/>
            <w:tcBorders>
              <w:top w:val="single" w:color="auto" w:sz="4" w:space="0"/>
              <w:left w:val="single" w:color="auto" w:sz="4" w:space="0"/>
              <w:bottom w:val="single" w:color="auto" w:sz="4" w:space="0"/>
              <w:right w:val="single" w:color="auto" w:sz="4" w:space="0"/>
            </w:tcBorders>
            <w:shd w:val="clear" w:color="auto" w:fill="auto"/>
            <w:vAlign w:val="center"/>
          </w:tcPr>
          <w:p w14:paraId="1464C580">
            <w:pPr>
              <w:widowControl/>
              <w:jc w:val="center"/>
              <w:rPr>
                <w:rFonts w:ascii="宋体" w:hAnsi="宋体" w:cs="宋体"/>
                <w:color w:val="000000"/>
                <w:kern w:val="0"/>
                <w:sz w:val="24"/>
                <w:szCs w:val="24"/>
              </w:rPr>
            </w:pPr>
            <w:r>
              <w:rPr>
                <w:rFonts w:hint="eastAsia" w:ascii="宋体" w:hAnsi="宋体" w:cs="宋体"/>
                <w:color w:val="000000"/>
                <w:kern w:val="0"/>
                <w:sz w:val="24"/>
                <w:szCs w:val="24"/>
              </w:rPr>
              <w:t>楼层接入交换机</w:t>
            </w:r>
          </w:p>
        </w:tc>
        <w:tc>
          <w:tcPr>
            <w:tcW w:w="1336" w:type="pct"/>
            <w:tcBorders>
              <w:top w:val="single" w:color="auto" w:sz="4" w:space="0"/>
              <w:left w:val="single" w:color="auto" w:sz="4" w:space="0"/>
              <w:bottom w:val="single" w:color="auto" w:sz="4" w:space="0"/>
              <w:right w:val="single" w:color="auto" w:sz="4" w:space="0"/>
            </w:tcBorders>
            <w:shd w:val="clear" w:color="auto" w:fill="auto"/>
            <w:vAlign w:val="center"/>
          </w:tcPr>
          <w:p w14:paraId="4D0AD434">
            <w:pPr>
              <w:widowControl/>
              <w:jc w:val="center"/>
              <w:rPr>
                <w:rFonts w:ascii="宋体" w:hAnsi="宋体" w:cs="宋体"/>
                <w:color w:val="000000"/>
                <w:kern w:val="0"/>
                <w:sz w:val="24"/>
                <w:szCs w:val="24"/>
              </w:rPr>
            </w:pPr>
            <w:r>
              <w:rPr>
                <w:rFonts w:hint="eastAsia" w:ascii="宋体" w:hAnsi="宋体" w:cs="宋体"/>
                <w:color w:val="000000"/>
                <w:kern w:val="0"/>
                <w:sz w:val="24"/>
                <w:szCs w:val="24"/>
              </w:rPr>
              <w:t>华为Quidway S3700-28TP-EI-AC</w:t>
            </w:r>
          </w:p>
        </w:tc>
        <w:tc>
          <w:tcPr>
            <w:tcW w:w="65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40202AA">
            <w:pPr>
              <w:widowControl/>
              <w:jc w:val="center"/>
              <w:rPr>
                <w:rFonts w:ascii="宋体" w:hAnsi="宋体" w:cs="宋体"/>
                <w:color w:val="000000"/>
                <w:kern w:val="0"/>
                <w:sz w:val="24"/>
                <w:szCs w:val="24"/>
              </w:rPr>
            </w:pPr>
            <w:r>
              <w:rPr>
                <w:rFonts w:hint="eastAsia" w:ascii="宋体" w:hAnsi="宋体" w:cs="宋体"/>
                <w:color w:val="000000"/>
                <w:kern w:val="0"/>
                <w:sz w:val="24"/>
                <w:szCs w:val="24"/>
              </w:rPr>
              <w:t>在用</w:t>
            </w:r>
          </w:p>
        </w:tc>
        <w:tc>
          <w:tcPr>
            <w:tcW w:w="40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732A5E3">
            <w:pPr>
              <w:widowControl/>
              <w:jc w:val="center"/>
              <w:rPr>
                <w:rFonts w:ascii="宋体" w:hAnsi="宋体" w:cs="宋体"/>
                <w:color w:val="000000"/>
                <w:kern w:val="0"/>
                <w:sz w:val="24"/>
                <w:szCs w:val="24"/>
              </w:rPr>
            </w:pPr>
            <w:r>
              <w:rPr>
                <w:rFonts w:hint="eastAsia" w:ascii="宋体" w:hAnsi="宋体" w:cs="宋体"/>
                <w:color w:val="000000"/>
                <w:kern w:val="0"/>
                <w:sz w:val="24"/>
                <w:szCs w:val="24"/>
              </w:rPr>
              <w:t>1台</w:t>
            </w:r>
          </w:p>
        </w:tc>
        <w:tc>
          <w:tcPr>
            <w:tcW w:w="823" w:type="pct"/>
            <w:tcBorders>
              <w:top w:val="single" w:color="auto" w:sz="4" w:space="0"/>
              <w:left w:val="single" w:color="auto" w:sz="4" w:space="0"/>
              <w:bottom w:val="single" w:color="auto" w:sz="4" w:space="0"/>
              <w:right w:val="single" w:color="auto" w:sz="4" w:space="0"/>
            </w:tcBorders>
            <w:shd w:val="clear" w:color="auto" w:fill="auto"/>
            <w:vAlign w:val="center"/>
          </w:tcPr>
          <w:p w14:paraId="58C926CB">
            <w:pPr>
              <w:widowControl/>
              <w:rPr>
                <w:rFonts w:ascii="宋体" w:hAnsi="宋体" w:cs="宋体"/>
                <w:color w:val="000000"/>
                <w:kern w:val="0"/>
                <w:sz w:val="24"/>
                <w:szCs w:val="24"/>
              </w:rPr>
            </w:pPr>
            <w:r>
              <w:rPr>
                <w:rFonts w:hint="eastAsia" w:ascii="宋体" w:hAnsi="宋体" w:cs="宋体"/>
                <w:color w:val="000000"/>
                <w:kern w:val="0"/>
                <w:sz w:val="24"/>
                <w:szCs w:val="24"/>
              </w:rPr>
              <w:t>南宁乐村路</w:t>
            </w:r>
          </w:p>
        </w:tc>
        <w:tc>
          <w:tcPr>
            <w:tcW w:w="562" w:type="pct"/>
            <w:tcBorders>
              <w:top w:val="single" w:color="auto" w:sz="4" w:space="0"/>
              <w:left w:val="single" w:color="auto" w:sz="4" w:space="0"/>
              <w:bottom w:val="single" w:color="auto" w:sz="4" w:space="0"/>
              <w:right w:val="single" w:color="auto" w:sz="4" w:space="0"/>
            </w:tcBorders>
            <w:shd w:val="clear" w:color="auto" w:fill="auto"/>
            <w:vAlign w:val="center"/>
          </w:tcPr>
          <w:p w14:paraId="745348A7">
            <w:pPr>
              <w:widowControl/>
              <w:jc w:val="center"/>
              <w:rPr>
                <w:rFonts w:ascii="宋体" w:hAnsi="宋体" w:cs="宋体"/>
                <w:color w:val="000000"/>
                <w:kern w:val="0"/>
                <w:sz w:val="24"/>
                <w:szCs w:val="24"/>
              </w:rPr>
            </w:pPr>
            <w:r>
              <w:rPr>
                <w:rFonts w:ascii="Segoe UI Symbol" w:hAnsi="Segoe UI Symbol" w:cs="Segoe UI Symbol"/>
                <w:color w:val="000000"/>
                <w:kern w:val="0"/>
                <w:sz w:val="24"/>
                <w:szCs w:val="24"/>
              </w:rPr>
              <w:t>☑</w:t>
            </w:r>
            <w:r>
              <w:rPr>
                <w:rFonts w:hint="eastAsia" w:ascii="宋体" w:hAnsi="宋体" w:cs="宋体"/>
                <w:color w:val="000000"/>
                <w:kern w:val="0"/>
                <w:sz w:val="24"/>
                <w:szCs w:val="24"/>
              </w:rPr>
              <w:t xml:space="preserve"> 正常</w:t>
            </w:r>
          </w:p>
        </w:tc>
        <w:tc>
          <w:tcPr>
            <w:tcW w:w="34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9D0D7D6">
            <w:pPr>
              <w:widowControl/>
              <w:jc w:val="center"/>
              <w:rPr>
                <w:rFonts w:ascii="宋体" w:hAnsi="宋体" w:cs="宋体"/>
                <w:color w:val="000000"/>
                <w:kern w:val="0"/>
                <w:sz w:val="24"/>
                <w:szCs w:val="24"/>
              </w:rPr>
            </w:pPr>
            <w:r>
              <w:rPr>
                <w:rFonts w:hint="eastAsia" w:ascii="宋体" w:hAnsi="宋体" w:cs="宋体"/>
                <w:color w:val="000000"/>
                <w:kern w:val="0"/>
                <w:sz w:val="24"/>
                <w:szCs w:val="24"/>
              </w:rPr>
              <w:t>　</w:t>
            </w:r>
          </w:p>
        </w:tc>
      </w:tr>
      <w:tr w14:paraId="4705FEFF">
        <w:tblPrEx>
          <w:tblCellMar>
            <w:top w:w="0" w:type="dxa"/>
            <w:left w:w="108" w:type="dxa"/>
            <w:bottom w:w="0" w:type="dxa"/>
            <w:right w:w="108" w:type="dxa"/>
          </w:tblCellMar>
        </w:tblPrEx>
        <w:trPr>
          <w:trHeight w:val="567" w:hRule="atLeast"/>
        </w:trPr>
        <w:tc>
          <w:tcPr>
            <w:tcW w:w="257" w:type="pct"/>
            <w:tcBorders>
              <w:top w:val="single" w:color="auto" w:sz="4" w:space="0"/>
              <w:left w:val="single" w:color="auto" w:sz="4" w:space="0"/>
              <w:bottom w:val="single" w:color="auto" w:sz="4" w:space="0"/>
              <w:right w:val="single" w:color="auto" w:sz="4" w:space="0"/>
            </w:tcBorders>
            <w:shd w:val="clear" w:color="auto" w:fill="auto"/>
            <w:vAlign w:val="center"/>
          </w:tcPr>
          <w:p w14:paraId="141D7118">
            <w:pPr>
              <w:widowControl/>
              <w:jc w:val="center"/>
              <w:rPr>
                <w:rFonts w:ascii="宋体" w:hAnsi="宋体" w:cs="宋体"/>
                <w:color w:val="000000"/>
                <w:kern w:val="0"/>
                <w:sz w:val="24"/>
                <w:szCs w:val="24"/>
              </w:rPr>
            </w:pPr>
            <w:r>
              <w:rPr>
                <w:rFonts w:hint="eastAsia" w:ascii="宋体" w:hAnsi="宋体" w:cs="宋体"/>
                <w:color w:val="000000"/>
                <w:kern w:val="0"/>
                <w:sz w:val="24"/>
                <w:szCs w:val="24"/>
              </w:rPr>
              <w:t>2</w:t>
            </w:r>
            <w:r>
              <w:rPr>
                <w:rFonts w:ascii="宋体" w:hAnsi="宋体" w:cs="宋体"/>
                <w:color w:val="000000"/>
                <w:kern w:val="0"/>
                <w:sz w:val="24"/>
                <w:szCs w:val="24"/>
              </w:rPr>
              <w:t>3</w:t>
            </w:r>
          </w:p>
        </w:tc>
        <w:tc>
          <w:tcPr>
            <w:tcW w:w="626" w:type="pct"/>
            <w:tcBorders>
              <w:top w:val="single" w:color="auto" w:sz="4" w:space="0"/>
              <w:left w:val="single" w:color="auto" w:sz="4" w:space="0"/>
              <w:bottom w:val="single" w:color="auto" w:sz="4" w:space="0"/>
              <w:right w:val="single" w:color="auto" w:sz="4" w:space="0"/>
            </w:tcBorders>
            <w:shd w:val="clear" w:color="auto" w:fill="auto"/>
            <w:vAlign w:val="center"/>
          </w:tcPr>
          <w:p w14:paraId="7B372611">
            <w:pPr>
              <w:widowControl/>
              <w:jc w:val="center"/>
              <w:rPr>
                <w:rFonts w:ascii="宋体" w:hAnsi="宋体" w:cs="宋体"/>
                <w:color w:val="000000"/>
                <w:kern w:val="0"/>
                <w:sz w:val="24"/>
                <w:szCs w:val="24"/>
              </w:rPr>
            </w:pPr>
            <w:r>
              <w:rPr>
                <w:rFonts w:hint="eastAsia" w:ascii="宋体" w:hAnsi="宋体" w:cs="宋体"/>
                <w:color w:val="000000"/>
                <w:kern w:val="0"/>
                <w:sz w:val="24"/>
                <w:szCs w:val="24"/>
              </w:rPr>
              <w:t>楼层接入交换机</w:t>
            </w:r>
          </w:p>
        </w:tc>
        <w:tc>
          <w:tcPr>
            <w:tcW w:w="1336" w:type="pct"/>
            <w:tcBorders>
              <w:top w:val="single" w:color="auto" w:sz="4" w:space="0"/>
              <w:left w:val="single" w:color="auto" w:sz="4" w:space="0"/>
              <w:bottom w:val="single" w:color="auto" w:sz="4" w:space="0"/>
              <w:right w:val="single" w:color="auto" w:sz="4" w:space="0"/>
            </w:tcBorders>
            <w:shd w:val="clear" w:color="auto" w:fill="auto"/>
            <w:vAlign w:val="center"/>
          </w:tcPr>
          <w:p w14:paraId="134839B5">
            <w:pPr>
              <w:widowControl/>
              <w:jc w:val="center"/>
              <w:rPr>
                <w:rFonts w:ascii="宋体" w:hAnsi="宋体" w:cs="宋体"/>
                <w:color w:val="000000"/>
                <w:kern w:val="0"/>
                <w:sz w:val="24"/>
                <w:szCs w:val="24"/>
              </w:rPr>
            </w:pPr>
            <w:r>
              <w:rPr>
                <w:rFonts w:hint="eastAsia" w:ascii="宋体" w:hAnsi="宋体" w:cs="宋体"/>
                <w:color w:val="000000"/>
                <w:kern w:val="0"/>
                <w:sz w:val="24"/>
                <w:szCs w:val="24"/>
              </w:rPr>
              <w:t>华为数通智选 S1730S-S48T4S-AI</w:t>
            </w:r>
          </w:p>
        </w:tc>
        <w:tc>
          <w:tcPr>
            <w:tcW w:w="65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03D135C">
            <w:pPr>
              <w:widowControl/>
              <w:jc w:val="center"/>
              <w:rPr>
                <w:rFonts w:ascii="宋体" w:hAnsi="宋体" w:cs="宋体"/>
                <w:color w:val="000000"/>
                <w:kern w:val="0"/>
                <w:sz w:val="24"/>
                <w:szCs w:val="24"/>
              </w:rPr>
            </w:pPr>
            <w:r>
              <w:rPr>
                <w:rFonts w:hint="eastAsia" w:ascii="宋体" w:hAnsi="宋体" w:cs="宋体"/>
                <w:color w:val="000000"/>
                <w:kern w:val="0"/>
                <w:sz w:val="24"/>
                <w:szCs w:val="24"/>
              </w:rPr>
              <w:t>在用</w:t>
            </w:r>
          </w:p>
        </w:tc>
        <w:tc>
          <w:tcPr>
            <w:tcW w:w="40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9D8C33C">
            <w:pPr>
              <w:widowControl/>
              <w:jc w:val="center"/>
              <w:rPr>
                <w:rFonts w:ascii="宋体" w:hAnsi="宋体" w:cs="宋体"/>
                <w:color w:val="000000"/>
                <w:kern w:val="0"/>
                <w:sz w:val="24"/>
                <w:szCs w:val="24"/>
              </w:rPr>
            </w:pPr>
            <w:r>
              <w:rPr>
                <w:rFonts w:hint="eastAsia" w:ascii="宋体" w:hAnsi="宋体" w:cs="宋体"/>
                <w:color w:val="000000"/>
                <w:kern w:val="0"/>
                <w:sz w:val="24"/>
                <w:szCs w:val="24"/>
              </w:rPr>
              <w:t>1台</w:t>
            </w:r>
          </w:p>
        </w:tc>
        <w:tc>
          <w:tcPr>
            <w:tcW w:w="823" w:type="pct"/>
            <w:tcBorders>
              <w:top w:val="single" w:color="auto" w:sz="4" w:space="0"/>
              <w:left w:val="single" w:color="auto" w:sz="4" w:space="0"/>
              <w:bottom w:val="single" w:color="auto" w:sz="4" w:space="0"/>
              <w:right w:val="single" w:color="auto" w:sz="4" w:space="0"/>
            </w:tcBorders>
            <w:shd w:val="clear" w:color="auto" w:fill="auto"/>
            <w:vAlign w:val="center"/>
          </w:tcPr>
          <w:p w14:paraId="67AC1CB4">
            <w:pPr>
              <w:widowControl/>
              <w:rPr>
                <w:rFonts w:ascii="宋体" w:hAnsi="宋体" w:cs="宋体"/>
                <w:color w:val="000000"/>
                <w:kern w:val="0"/>
                <w:sz w:val="24"/>
                <w:szCs w:val="24"/>
              </w:rPr>
            </w:pPr>
            <w:r>
              <w:rPr>
                <w:rFonts w:hint="eastAsia" w:ascii="宋体" w:hAnsi="宋体" w:cs="宋体"/>
                <w:color w:val="000000"/>
                <w:kern w:val="0"/>
                <w:sz w:val="24"/>
                <w:szCs w:val="24"/>
              </w:rPr>
              <w:t>南宁乐村路</w:t>
            </w:r>
          </w:p>
        </w:tc>
        <w:tc>
          <w:tcPr>
            <w:tcW w:w="562" w:type="pct"/>
            <w:tcBorders>
              <w:top w:val="single" w:color="auto" w:sz="4" w:space="0"/>
              <w:left w:val="single" w:color="auto" w:sz="4" w:space="0"/>
              <w:bottom w:val="single" w:color="auto" w:sz="4" w:space="0"/>
              <w:right w:val="single" w:color="auto" w:sz="4" w:space="0"/>
            </w:tcBorders>
            <w:shd w:val="clear" w:color="auto" w:fill="auto"/>
            <w:vAlign w:val="center"/>
          </w:tcPr>
          <w:p w14:paraId="0576F4A6">
            <w:pPr>
              <w:widowControl/>
              <w:jc w:val="center"/>
              <w:rPr>
                <w:rFonts w:ascii="宋体" w:hAnsi="宋体" w:cs="宋体"/>
                <w:color w:val="000000"/>
                <w:kern w:val="0"/>
                <w:sz w:val="24"/>
                <w:szCs w:val="24"/>
              </w:rPr>
            </w:pPr>
            <w:r>
              <w:rPr>
                <w:rFonts w:ascii="Segoe UI Symbol" w:hAnsi="Segoe UI Symbol" w:cs="Segoe UI Symbol"/>
                <w:color w:val="000000"/>
                <w:kern w:val="0"/>
                <w:sz w:val="24"/>
                <w:szCs w:val="24"/>
              </w:rPr>
              <w:t>☑</w:t>
            </w:r>
            <w:r>
              <w:rPr>
                <w:rFonts w:hint="eastAsia" w:ascii="宋体" w:hAnsi="宋体" w:cs="宋体"/>
                <w:color w:val="000000"/>
                <w:kern w:val="0"/>
                <w:sz w:val="24"/>
                <w:szCs w:val="24"/>
              </w:rPr>
              <w:t xml:space="preserve"> 正常</w:t>
            </w:r>
          </w:p>
        </w:tc>
        <w:tc>
          <w:tcPr>
            <w:tcW w:w="34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7CF3079">
            <w:pPr>
              <w:widowControl/>
              <w:jc w:val="center"/>
              <w:rPr>
                <w:rFonts w:ascii="宋体" w:hAnsi="宋体" w:cs="宋体"/>
                <w:color w:val="000000"/>
                <w:kern w:val="0"/>
                <w:sz w:val="24"/>
                <w:szCs w:val="24"/>
              </w:rPr>
            </w:pPr>
            <w:r>
              <w:rPr>
                <w:rFonts w:hint="eastAsia" w:ascii="宋体" w:hAnsi="宋体" w:cs="宋体"/>
                <w:color w:val="000000"/>
                <w:kern w:val="0"/>
                <w:sz w:val="24"/>
                <w:szCs w:val="24"/>
              </w:rPr>
              <w:t>　</w:t>
            </w:r>
          </w:p>
        </w:tc>
      </w:tr>
      <w:tr w14:paraId="3EE8C198">
        <w:tblPrEx>
          <w:tblCellMar>
            <w:top w:w="0" w:type="dxa"/>
            <w:left w:w="108" w:type="dxa"/>
            <w:bottom w:w="0" w:type="dxa"/>
            <w:right w:w="108" w:type="dxa"/>
          </w:tblCellMar>
        </w:tblPrEx>
        <w:trPr>
          <w:trHeight w:val="567" w:hRule="atLeast"/>
        </w:trPr>
        <w:tc>
          <w:tcPr>
            <w:tcW w:w="257" w:type="pct"/>
            <w:tcBorders>
              <w:top w:val="single" w:color="auto" w:sz="4" w:space="0"/>
              <w:left w:val="single" w:color="auto" w:sz="4" w:space="0"/>
              <w:bottom w:val="single" w:color="auto" w:sz="4" w:space="0"/>
              <w:right w:val="single" w:color="auto" w:sz="4" w:space="0"/>
            </w:tcBorders>
            <w:shd w:val="clear" w:color="auto" w:fill="auto"/>
            <w:vAlign w:val="center"/>
          </w:tcPr>
          <w:p w14:paraId="69F4270A">
            <w:pPr>
              <w:widowControl/>
              <w:jc w:val="center"/>
              <w:rPr>
                <w:rFonts w:ascii="宋体" w:hAnsi="宋体" w:cs="宋体"/>
                <w:color w:val="000000"/>
                <w:kern w:val="0"/>
                <w:sz w:val="24"/>
                <w:szCs w:val="24"/>
              </w:rPr>
            </w:pPr>
            <w:r>
              <w:rPr>
                <w:rFonts w:hint="eastAsia" w:ascii="宋体" w:hAnsi="宋体" w:cs="宋体"/>
                <w:color w:val="000000"/>
                <w:kern w:val="0"/>
                <w:sz w:val="24"/>
                <w:szCs w:val="24"/>
              </w:rPr>
              <w:t>2</w:t>
            </w:r>
            <w:r>
              <w:rPr>
                <w:rFonts w:ascii="宋体" w:hAnsi="宋体" w:cs="宋体"/>
                <w:color w:val="000000"/>
                <w:kern w:val="0"/>
                <w:sz w:val="24"/>
                <w:szCs w:val="24"/>
              </w:rPr>
              <w:t>4</w:t>
            </w:r>
          </w:p>
        </w:tc>
        <w:tc>
          <w:tcPr>
            <w:tcW w:w="626" w:type="pct"/>
            <w:tcBorders>
              <w:top w:val="single" w:color="auto" w:sz="4" w:space="0"/>
              <w:left w:val="single" w:color="auto" w:sz="4" w:space="0"/>
              <w:bottom w:val="single" w:color="auto" w:sz="4" w:space="0"/>
              <w:right w:val="single" w:color="auto" w:sz="4" w:space="0"/>
            </w:tcBorders>
            <w:shd w:val="clear" w:color="auto" w:fill="auto"/>
            <w:vAlign w:val="center"/>
          </w:tcPr>
          <w:p w14:paraId="598B2C6B">
            <w:pPr>
              <w:widowControl/>
              <w:jc w:val="center"/>
              <w:rPr>
                <w:rFonts w:ascii="宋体" w:hAnsi="宋体" w:cs="宋体"/>
                <w:color w:val="000000"/>
                <w:kern w:val="0"/>
                <w:sz w:val="24"/>
                <w:szCs w:val="24"/>
              </w:rPr>
            </w:pPr>
            <w:r>
              <w:rPr>
                <w:rFonts w:hint="eastAsia" w:ascii="宋体" w:hAnsi="宋体" w:cs="宋体"/>
                <w:color w:val="000000"/>
                <w:kern w:val="0"/>
                <w:sz w:val="24"/>
                <w:szCs w:val="24"/>
              </w:rPr>
              <w:t>楼层接入交换机</w:t>
            </w:r>
          </w:p>
        </w:tc>
        <w:tc>
          <w:tcPr>
            <w:tcW w:w="1336" w:type="pct"/>
            <w:tcBorders>
              <w:top w:val="single" w:color="auto" w:sz="4" w:space="0"/>
              <w:left w:val="single" w:color="auto" w:sz="4" w:space="0"/>
              <w:bottom w:val="single" w:color="auto" w:sz="4" w:space="0"/>
              <w:right w:val="single" w:color="auto" w:sz="4" w:space="0"/>
            </w:tcBorders>
            <w:shd w:val="clear" w:color="auto" w:fill="auto"/>
            <w:vAlign w:val="center"/>
          </w:tcPr>
          <w:p w14:paraId="1BEC668D">
            <w:pPr>
              <w:widowControl/>
              <w:jc w:val="center"/>
              <w:rPr>
                <w:rFonts w:ascii="宋体" w:hAnsi="宋体" w:cs="宋体"/>
                <w:color w:val="000000"/>
                <w:kern w:val="0"/>
                <w:sz w:val="24"/>
                <w:szCs w:val="24"/>
              </w:rPr>
            </w:pPr>
            <w:r>
              <w:rPr>
                <w:rFonts w:hint="eastAsia" w:ascii="宋体" w:hAnsi="宋体" w:cs="宋体"/>
                <w:color w:val="000000"/>
                <w:kern w:val="0"/>
                <w:sz w:val="24"/>
                <w:szCs w:val="24"/>
              </w:rPr>
              <w:t>华为Q</w:t>
            </w:r>
            <w:r>
              <w:rPr>
                <w:rFonts w:ascii="宋体" w:hAnsi="宋体" w:cs="宋体"/>
                <w:color w:val="000000"/>
                <w:kern w:val="0"/>
                <w:sz w:val="24"/>
                <w:szCs w:val="24"/>
              </w:rPr>
              <w:t xml:space="preserve">uidway </w:t>
            </w:r>
            <w:r>
              <w:rPr>
                <w:rFonts w:hint="eastAsia" w:ascii="宋体" w:hAnsi="宋体" w:cs="宋体"/>
                <w:color w:val="000000"/>
                <w:kern w:val="0"/>
                <w:sz w:val="24"/>
                <w:szCs w:val="24"/>
              </w:rPr>
              <w:t>S17</w:t>
            </w:r>
            <w:r>
              <w:rPr>
                <w:rFonts w:ascii="宋体" w:hAnsi="宋体" w:cs="宋体"/>
                <w:color w:val="000000"/>
                <w:kern w:val="0"/>
                <w:sz w:val="24"/>
                <w:szCs w:val="24"/>
              </w:rPr>
              <w:t>00</w:t>
            </w:r>
            <w:r>
              <w:rPr>
                <w:rFonts w:hint="eastAsia" w:ascii="宋体" w:hAnsi="宋体" w:cs="宋体"/>
                <w:color w:val="000000"/>
                <w:kern w:val="0"/>
                <w:sz w:val="24"/>
                <w:szCs w:val="24"/>
              </w:rPr>
              <w:t>-</w:t>
            </w:r>
            <w:r>
              <w:rPr>
                <w:rFonts w:ascii="宋体" w:hAnsi="宋体" w:cs="宋体"/>
                <w:color w:val="000000"/>
                <w:kern w:val="0"/>
                <w:sz w:val="24"/>
                <w:szCs w:val="24"/>
              </w:rPr>
              <w:t>52R-2T2P</w:t>
            </w:r>
            <w:r>
              <w:rPr>
                <w:rFonts w:hint="eastAsia" w:ascii="宋体" w:hAnsi="宋体" w:cs="宋体"/>
                <w:color w:val="000000"/>
                <w:kern w:val="0"/>
                <w:sz w:val="24"/>
                <w:szCs w:val="24"/>
              </w:rPr>
              <w:t>-A</w:t>
            </w:r>
            <w:r>
              <w:rPr>
                <w:rFonts w:ascii="宋体" w:hAnsi="宋体" w:cs="宋体"/>
                <w:color w:val="000000"/>
                <w:kern w:val="0"/>
                <w:sz w:val="24"/>
                <w:szCs w:val="24"/>
              </w:rPr>
              <w:t>C</w:t>
            </w:r>
          </w:p>
        </w:tc>
        <w:tc>
          <w:tcPr>
            <w:tcW w:w="65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9094CC5">
            <w:pPr>
              <w:widowControl/>
              <w:jc w:val="center"/>
              <w:rPr>
                <w:rFonts w:ascii="宋体" w:hAnsi="宋体" w:cs="宋体"/>
                <w:color w:val="000000"/>
                <w:kern w:val="0"/>
                <w:sz w:val="24"/>
                <w:szCs w:val="24"/>
              </w:rPr>
            </w:pPr>
            <w:r>
              <w:rPr>
                <w:rFonts w:hint="eastAsia" w:ascii="宋体" w:hAnsi="宋体" w:cs="宋体"/>
                <w:color w:val="000000"/>
                <w:kern w:val="0"/>
                <w:sz w:val="24"/>
                <w:szCs w:val="24"/>
              </w:rPr>
              <w:t>在用</w:t>
            </w:r>
          </w:p>
        </w:tc>
        <w:tc>
          <w:tcPr>
            <w:tcW w:w="40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F6AE0BC">
            <w:pPr>
              <w:widowControl/>
              <w:jc w:val="center"/>
              <w:rPr>
                <w:rFonts w:ascii="宋体" w:hAnsi="宋体" w:cs="宋体"/>
                <w:color w:val="000000"/>
                <w:kern w:val="0"/>
                <w:sz w:val="24"/>
                <w:szCs w:val="24"/>
              </w:rPr>
            </w:pPr>
            <w:r>
              <w:rPr>
                <w:rFonts w:hint="eastAsia" w:ascii="宋体" w:hAnsi="宋体" w:cs="宋体"/>
                <w:color w:val="000000"/>
                <w:kern w:val="0"/>
                <w:sz w:val="24"/>
                <w:szCs w:val="24"/>
              </w:rPr>
              <w:t>1台</w:t>
            </w:r>
          </w:p>
        </w:tc>
        <w:tc>
          <w:tcPr>
            <w:tcW w:w="823" w:type="pct"/>
            <w:tcBorders>
              <w:top w:val="single" w:color="auto" w:sz="4" w:space="0"/>
              <w:left w:val="single" w:color="auto" w:sz="4" w:space="0"/>
              <w:bottom w:val="single" w:color="auto" w:sz="4" w:space="0"/>
              <w:right w:val="single" w:color="auto" w:sz="4" w:space="0"/>
            </w:tcBorders>
            <w:shd w:val="clear" w:color="auto" w:fill="auto"/>
            <w:vAlign w:val="center"/>
          </w:tcPr>
          <w:p w14:paraId="44C2C6C5">
            <w:pPr>
              <w:widowControl/>
              <w:rPr>
                <w:rFonts w:ascii="宋体" w:hAnsi="宋体" w:cs="宋体"/>
                <w:color w:val="000000"/>
                <w:kern w:val="0"/>
                <w:sz w:val="24"/>
                <w:szCs w:val="24"/>
              </w:rPr>
            </w:pPr>
            <w:r>
              <w:rPr>
                <w:rFonts w:hint="eastAsia" w:ascii="宋体" w:hAnsi="宋体" w:cs="宋体"/>
                <w:color w:val="000000"/>
                <w:kern w:val="0"/>
                <w:sz w:val="24"/>
                <w:szCs w:val="24"/>
              </w:rPr>
              <w:t>南宁乐村路</w:t>
            </w:r>
          </w:p>
        </w:tc>
        <w:tc>
          <w:tcPr>
            <w:tcW w:w="562" w:type="pct"/>
            <w:tcBorders>
              <w:top w:val="single" w:color="auto" w:sz="4" w:space="0"/>
              <w:left w:val="single" w:color="auto" w:sz="4" w:space="0"/>
              <w:bottom w:val="single" w:color="auto" w:sz="4" w:space="0"/>
              <w:right w:val="single" w:color="auto" w:sz="4" w:space="0"/>
            </w:tcBorders>
            <w:shd w:val="clear" w:color="auto" w:fill="auto"/>
            <w:vAlign w:val="center"/>
          </w:tcPr>
          <w:p w14:paraId="0ADE0FF3">
            <w:pPr>
              <w:widowControl/>
              <w:jc w:val="center"/>
              <w:rPr>
                <w:rFonts w:ascii="宋体" w:hAnsi="宋体" w:cs="宋体"/>
                <w:color w:val="000000"/>
                <w:kern w:val="0"/>
                <w:sz w:val="24"/>
                <w:szCs w:val="24"/>
              </w:rPr>
            </w:pPr>
            <w:r>
              <w:rPr>
                <w:rFonts w:ascii="Segoe UI Symbol" w:hAnsi="Segoe UI Symbol" w:cs="Segoe UI Symbol"/>
                <w:color w:val="000000"/>
                <w:kern w:val="0"/>
                <w:sz w:val="24"/>
                <w:szCs w:val="24"/>
              </w:rPr>
              <w:t>☑</w:t>
            </w:r>
            <w:r>
              <w:rPr>
                <w:rFonts w:hint="eastAsia" w:ascii="宋体" w:hAnsi="宋体" w:cs="宋体"/>
                <w:color w:val="000000"/>
                <w:kern w:val="0"/>
                <w:sz w:val="24"/>
                <w:szCs w:val="24"/>
              </w:rPr>
              <w:t xml:space="preserve"> 正常</w:t>
            </w:r>
          </w:p>
        </w:tc>
        <w:tc>
          <w:tcPr>
            <w:tcW w:w="34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48F5AA6">
            <w:pPr>
              <w:widowControl/>
              <w:jc w:val="center"/>
              <w:rPr>
                <w:rFonts w:ascii="宋体" w:hAnsi="宋体" w:cs="宋体"/>
                <w:color w:val="000000"/>
                <w:kern w:val="0"/>
                <w:sz w:val="24"/>
                <w:szCs w:val="24"/>
              </w:rPr>
            </w:pPr>
          </w:p>
        </w:tc>
      </w:tr>
      <w:tr w14:paraId="78189A48">
        <w:tblPrEx>
          <w:tblCellMar>
            <w:top w:w="0" w:type="dxa"/>
            <w:left w:w="108" w:type="dxa"/>
            <w:bottom w:w="0" w:type="dxa"/>
            <w:right w:w="108" w:type="dxa"/>
          </w:tblCellMar>
        </w:tblPrEx>
        <w:trPr>
          <w:trHeight w:val="567" w:hRule="atLeast"/>
        </w:trPr>
        <w:tc>
          <w:tcPr>
            <w:tcW w:w="5000" w:type="pct"/>
            <w:gridSpan w:val="8"/>
            <w:tcBorders>
              <w:top w:val="single" w:color="auto" w:sz="4" w:space="0"/>
              <w:left w:val="single" w:color="auto" w:sz="4" w:space="0"/>
              <w:bottom w:val="single" w:color="auto" w:sz="4" w:space="0"/>
              <w:right w:val="single" w:color="auto" w:sz="4" w:space="0"/>
            </w:tcBorders>
            <w:shd w:val="clear" w:color="auto" w:fill="auto"/>
            <w:vAlign w:val="center"/>
          </w:tcPr>
          <w:p w14:paraId="2AA037F3">
            <w:pPr>
              <w:widowControl/>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三、服务器、存储、配套交换机</w:t>
            </w:r>
          </w:p>
        </w:tc>
      </w:tr>
      <w:tr w14:paraId="10433481">
        <w:tblPrEx>
          <w:tblCellMar>
            <w:top w:w="0" w:type="dxa"/>
            <w:left w:w="108" w:type="dxa"/>
            <w:bottom w:w="0" w:type="dxa"/>
            <w:right w:w="108" w:type="dxa"/>
          </w:tblCellMar>
        </w:tblPrEx>
        <w:trPr>
          <w:trHeight w:val="567" w:hRule="atLeast"/>
        </w:trPr>
        <w:tc>
          <w:tcPr>
            <w:tcW w:w="257" w:type="pct"/>
            <w:tcBorders>
              <w:top w:val="single" w:color="auto" w:sz="4" w:space="0"/>
              <w:left w:val="single" w:color="auto" w:sz="4" w:space="0"/>
              <w:bottom w:val="single" w:color="auto" w:sz="4" w:space="0"/>
              <w:right w:val="single" w:color="auto" w:sz="4" w:space="0"/>
            </w:tcBorders>
            <w:shd w:val="clear" w:color="auto" w:fill="auto"/>
            <w:vAlign w:val="center"/>
          </w:tcPr>
          <w:p w14:paraId="2F5D9905">
            <w:pPr>
              <w:widowControl/>
              <w:jc w:val="center"/>
              <w:rPr>
                <w:rFonts w:ascii="宋体" w:hAnsi="宋体" w:cs="宋体"/>
                <w:color w:val="000000"/>
                <w:kern w:val="0"/>
                <w:sz w:val="24"/>
                <w:szCs w:val="24"/>
              </w:rPr>
            </w:pPr>
            <w:r>
              <w:rPr>
                <w:rFonts w:hint="eastAsia" w:ascii="宋体" w:hAnsi="宋体" w:cs="宋体"/>
                <w:color w:val="000000"/>
                <w:kern w:val="0"/>
                <w:sz w:val="24"/>
                <w:szCs w:val="24"/>
              </w:rPr>
              <w:t>25</w:t>
            </w:r>
          </w:p>
        </w:tc>
        <w:tc>
          <w:tcPr>
            <w:tcW w:w="626" w:type="pct"/>
            <w:tcBorders>
              <w:top w:val="single" w:color="auto" w:sz="4" w:space="0"/>
              <w:left w:val="single" w:color="auto" w:sz="4" w:space="0"/>
              <w:bottom w:val="single" w:color="auto" w:sz="4" w:space="0"/>
              <w:right w:val="single" w:color="auto" w:sz="4" w:space="0"/>
            </w:tcBorders>
            <w:shd w:val="clear" w:color="auto" w:fill="auto"/>
            <w:vAlign w:val="center"/>
          </w:tcPr>
          <w:p w14:paraId="70031304">
            <w:pPr>
              <w:widowControl/>
              <w:jc w:val="center"/>
              <w:rPr>
                <w:rFonts w:ascii="宋体" w:hAnsi="宋体" w:cs="宋体"/>
                <w:color w:val="000000"/>
                <w:kern w:val="0"/>
                <w:sz w:val="24"/>
                <w:szCs w:val="24"/>
              </w:rPr>
            </w:pPr>
            <w:r>
              <w:rPr>
                <w:rFonts w:hint="eastAsia" w:ascii="宋体" w:hAnsi="宋体" w:cs="宋体"/>
                <w:color w:val="000000"/>
                <w:kern w:val="0"/>
                <w:sz w:val="24"/>
                <w:szCs w:val="24"/>
              </w:rPr>
              <w:t>机架式服务器</w:t>
            </w:r>
          </w:p>
        </w:tc>
        <w:tc>
          <w:tcPr>
            <w:tcW w:w="1336" w:type="pct"/>
            <w:tcBorders>
              <w:top w:val="single" w:color="auto" w:sz="4" w:space="0"/>
              <w:left w:val="single" w:color="auto" w:sz="4" w:space="0"/>
              <w:bottom w:val="single" w:color="auto" w:sz="4" w:space="0"/>
              <w:right w:val="single" w:color="auto" w:sz="4" w:space="0"/>
            </w:tcBorders>
            <w:shd w:val="clear" w:color="auto" w:fill="auto"/>
            <w:vAlign w:val="center"/>
          </w:tcPr>
          <w:p w14:paraId="1F23997B">
            <w:pPr>
              <w:widowControl/>
              <w:jc w:val="center"/>
              <w:rPr>
                <w:rFonts w:ascii="宋体" w:hAnsi="宋体" w:cs="宋体"/>
                <w:color w:val="000000"/>
                <w:kern w:val="0"/>
                <w:sz w:val="24"/>
                <w:szCs w:val="24"/>
              </w:rPr>
            </w:pPr>
            <w:r>
              <w:rPr>
                <w:rFonts w:hint="eastAsia" w:ascii="宋体" w:hAnsi="宋体" w:cs="宋体"/>
                <w:color w:val="000000"/>
                <w:kern w:val="0"/>
                <w:sz w:val="24"/>
                <w:szCs w:val="24"/>
              </w:rPr>
              <w:t>Dell PowerEdge R920</w:t>
            </w:r>
          </w:p>
        </w:tc>
        <w:tc>
          <w:tcPr>
            <w:tcW w:w="65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798D853">
            <w:pPr>
              <w:widowControl/>
              <w:jc w:val="center"/>
              <w:rPr>
                <w:rFonts w:ascii="宋体" w:hAnsi="宋体" w:cs="宋体"/>
                <w:color w:val="000000"/>
                <w:kern w:val="0"/>
                <w:sz w:val="24"/>
                <w:szCs w:val="24"/>
              </w:rPr>
            </w:pPr>
            <w:r>
              <w:rPr>
                <w:rFonts w:hint="eastAsia" w:ascii="宋体" w:hAnsi="宋体" w:cs="宋体"/>
                <w:color w:val="000000"/>
                <w:kern w:val="0"/>
                <w:sz w:val="24"/>
                <w:szCs w:val="24"/>
              </w:rPr>
              <w:t>在用</w:t>
            </w:r>
          </w:p>
        </w:tc>
        <w:tc>
          <w:tcPr>
            <w:tcW w:w="40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0085277">
            <w:pPr>
              <w:widowControl/>
              <w:jc w:val="center"/>
              <w:rPr>
                <w:rFonts w:ascii="宋体" w:hAnsi="宋体" w:cs="宋体"/>
                <w:color w:val="000000"/>
                <w:kern w:val="0"/>
                <w:sz w:val="24"/>
                <w:szCs w:val="24"/>
              </w:rPr>
            </w:pPr>
            <w:r>
              <w:rPr>
                <w:rFonts w:hint="eastAsia" w:ascii="宋体" w:hAnsi="宋体" w:cs="宋体"/>
                <w:color w:val="000000"/>
                <w:kern w:val="0"/>
                <w:sz w:val="24"/>
                <w:szCs w:val="24"/>
              </w:rPr>
              <w:t>2台</w:t>
            </w:r>
          </w:p>
        </w:tc>
        <w:tc>
          <w:tcPr>
            <w:tcW w:w="823" w:type="pct"/>
            <w:tcBorders>
              <w:top w:val="single" w:color="auto" w:sz="4" w:space="0"/>
              <w:left w:val="single" w:color="auto" w:sz="4" w:space="0"/>
              <w:bottom w:val="single" w:color="auto" w:sz="4" w:space="0"/>
              <w:right w:val="single" w:color="auto" w:sz="4" w:space="0"/>
            </w:tcBorders>
            <w:shd w:val="clear" w:color="auto" w:fill="auto"/>
            <w:vAlign w:val="center"/>
          </w:tcPr>
          <w:p w14:paraId="13AAD902">
            <w:pPr>
              <w:widowControl/>
              <w:rPr>
                <w:rFonts w:ascii="宋体" w:hAnsi="宋体" w:cs="宋体"/>
                <w:color w:val="000000"/>
                <w:kern w:val="0"/>
                <w:sz w:val="24"/>
                <w:szCs w:val="24"/>
              </w:rPr>
            </w:pPr>
            <w:r>
              <w:rPr>
                <w:rFonts w:hint="eastAsia" w:ascii="宋体" w:hAnsi="宋体" w:cs="宋体"/>
                <w:color w:val="000000"/>
                <w:kern w:val="0"/>
                <w:sz w:val="24"/>
                <w:szCs w:val="24"/>
              </w:rPr>
              <w:t>南宁乐村路</w:t>
            </w:r>
          </w:p>
        </w:tc>
        <w:tc>
          <w:tcPr>
            <w:tcW w:w="562" w:type="pct"/>
            <w:tcBorders>
              <w:top w:val="single" w:color="auto" w:sz="4" w:space="0"/>
              <w:left w:val="single" w:color="auto" w:sz="4" w:space="0"/>
              <w:bottom w:val="single" w:color="auto" w:sz="4" w:space="0"/>
              <w:right w:val="single" w:color="auto" w:sz="4" w:space="0"/>
            </w:tcBorders>
            <w:shd w:val="clear" w:color="auto" w:fill="auto"/>
            <w:vAlign w:val="center"/>
          </w:tcPr>
          <w:p w14:paraId="788D3B11">
            <w:pPr>
              <w:widowControl/>
              <w:jc w:val="center"/>
              <w:rPr>
                <w:rFonts w:ascii="宋体" w:hAnsi="宋体" w:cs="宋体"/>
                <w:color w:val="000000"/>
                <w:kern w:val="0"/>
                <w:sz w:val="24"/>
                <w:szCs w:val="24"/>
              </w:rPr>
            </w:pPr>
            <w:r>
              <w:rPr>
                <w:rFonts w:ascii="Segoe UI Symbol" w:hAnsi="Segoe UI Symbol" w:cs="Segoe UI Symbol"/>
                <w:color w:val="000000"/>
                <w:kern w:val="0"/>
                <w:sz w:val="24"/>
                <w:szCs w:val="24"/>
              </w:rPr>
              <w:t>☑</w:t>
            </w:r>
            <w:r>
              <w:rPr>
                <w:rFonts w:hint="eastAsia" w:ascii="宋体" w:hAnsi="宋体" w:cs="宋体"/>
                <w:color w:val="000000"/>
                <w:kern w:val="0"/>
                <w:sz w:val="24"/>
                <w:szCs w:val="24"/>
              </w:rPr>
              <w:t xml:space="preserve"> 正常</w:t>
            </w:r>
          </w:p>
        </w:tc>
        <w:tc>
          <w:tcPr>
            <w:tcW w:w="344" w:type="pct"/>
            <w:tcBorders>
              <w:top w:val="single" w:color="auto" w:sz="4" w:space="0"/>
              <w:left w:val="single" w:color="auto" w:sz="4" w:space="0"/>
              <w:bottom w:val="single" w:color="auto" w:sz="4" w:space="0"/>
              <w:right w:val="single" w:color="auto" w:sz="4" w:space="0"/>
            </w:tcBorders>
            <w:shd w:val="clear" w:color="auto" w:fill="auto"/>
            <w:vAlign w:val="center"/>
          </w:tcPr>
          <w:p w14:paraId="13FC8815">
            <w:pPr>
              <w:widowControl/>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r>
      <w:tr w14:paraId="09BAE3C0">
        <w:tblPrEx>
          <w:tblCellMar>
            <w:top w:w="0" w:type="dxa"/>
            <w:left w:w="108" w:type="dxa"/>
            <w:bottom w:w="0" w:type="dxa"/>
            <w:right w:w="108" w:type="dxa"/>
          </w:tblCellMar>
        </w:tblPrEx>
        <w:trPr>
          <w:trHeight w:val="567" w:hRule="atLeast"/>
        </w:trPr>
        <w:tc>
          <w:tcPr>
            <w:tcW w:w="257" w:type="pct"/>
            <w:tcBorders>
              <w:top w:val="single" w:color="auto" w:sz="4" w:space="0"/>
              <w:left w:val="single" w:color="auto" w:sz="4" w:space="0"/>
              <w:bottom w:val="single" w:color="auto" w:sz="4" w:space="0"/>
              <w:right w:val="single" w:color="auto" w:sz="4" w:space="0"/>
            </w:tcBorders>
            <w:shd w:val="clear" w:color="auto" w:fill="auto"/>
            <w:vAlign w:val="center"/>
          </w:tcPr>
          <w:p w14:paraId="646F7BC5">
            <w:pPr>
              <w:widowControl/>
              <w:jc w:val="center"/>
              <w:rPr>
                <w:rFonts w:ascii="宋体" w:hAnsi="宋体" w:cs="宋体"/>
                <w:color w:val="000000"/>
                <w:kern w:val="0"/>
                <w:sz w:val="24"/>
                <w:szCs w:val="24"/>
              </w:rPr>
            </w:pPr>
            <w:r>
              <w:rPr>
                <w:rFonts w:hint="eastAsia" w:ascii="宋体" w:hAnsi="宋体" w:cs="宋体"/>
                <w:color w:val="000000"/>
                <w:kern w:val="0"/>
                <w:sz w:val="24"/>
                <w:szCs w:val="24"/>
              </w:rPr>
              <w:t>26</w:t>
            </w:r>
          </w:p>
        </w:tc>
        <w:tc>
          <w:tcPr>
            <w:tcW w:w="626" w:type="pct"/>
            <w:tcBorders>
              <w:top w:val="single" w:color="auto" w:sz="4" w:space="0"/>
              <w:left w:val="single" w:color="auto" w:sz="4" w:space="0"/>
              <w:bottom w:val="single" w:color="auto" w:sz="4" w:space="0"/>
              <w:right w:val="single" w:color="auto" w:sz="4" w:space="0"/>
            </w:tcBorders>
            <w:shd w:val="clear" w:color="auto" w:fill="auto"/>
            <w:vAlign w:val="center"/>
          </w:tcPr>
          <w:p w14:paraId="480A5D19">
            <w:pPr>
              <w:widowControl/>
              <w:jc w:val="center"/>
              <w:rPr>
                <w:rFonts w:ascii="宋体" w:hAnsi="宋体" w:cs="宋体"/>
                <w:color w:val="000000"/>
                <w:kern w:val="0"/>
                <w:sz w:val="24"/>
                <w:szCs w:val="24"/>
              </w:rPr>
            </w:pPr>
            <w:r>
              <w:rPr>
                <w:rFonts w:hint="eastAsia" w:ascii="宋体" w:hAnsi="宋体" w:cs="宋体"/>
                <w:color w:val="000000"/>
                <w:kern w:val="0"/>
                <w:sz w:val="24"/>
                <w:szCs w:val="24"/>
              </w:rPr>
              <w:t>机架式服务器</w:t>
            </w:r>
          </w:p>
        </w:tc>
        <w:tc>
          <w:tcPr>
            <w:tcW w:w="1336" w:type="pct"/>
            <w:tcBorders>
              <w:top w:val="single" w:color="auto" w:sz="4" w:space="0"/>
              <w:left w:val="single" w:color="auto" w:sz="4" w:space="0"/>
              <w:bottom w:val="single" w:color="auto" w:sz="4" w:space="0"/>
              <w:right w:val="single" w:color="auto" w:sz="4" w:space="0"/>
            </w:tcBorders>
            <w:shd w:val="clear" w:color="auto" w:fill="auto"/>
            <w:vAlign w:val="center"/>
          </w:tcPr>
          <w:p w14:paraId="08E9A0D6">
            <w:pPr>
              <w:widowControl/>
              <w:jc w:val="center"/>
              <w:rPr>
                <w:rFonts w:ascii="宋体" w:hAnsi="宋体" w:cs="宋体"/>
                <w:color w:val="000000"/>
                <w:kern w:val="0"/>
                <w:sz w:val="24"/>
                <w:szCs w:val="24"/>
              </w:rPr>
            </w:pPr>
            <w:r>
              <w:rPr>
                <w:rFonts w:hint="eastAsia" w:ascii="宋体" w:hAnsi="宋体" w:cs="宋体"/>
                <w:color w:val="000000"/>
                <w:kern w:val="0"/>
                <w:sz w:val="24"/>
                <w:szCs w:val="24"/>
              </w:rPr>
              <w:t>Dell PowerEdge R420</w:t>
            </w:r>
          </w:p>
        </w:tc>
        <w:tc>
          <w:tcPr>
            <w:tcW w:w="65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4A991D2">
            <w:pPr>
              <w:widowControl/>
              <w:jc w:val="center"/>
              <w:rPr>
                <w:rFonts w:ascii="宋体" w:hAnsi="宋体" w:cs="宋体"/>
                <w:color w:val="000000"/>
                <w:kern w:val="0"/>
                <w:sz w:val="24"/>
                <w:szCs w:val="24"/>
              </w:rPr>
            </w:pPr>
            <w:r>
              <w:rPr>
                <w:rFonts w:hint="eastAsia" w:ascii="宋体" w:hAnsi="宋体" w:cs="宋体"/>
                <w:color w:val="000000"/>
                <w:kern w:val="0"/>
                <w:sz w:val="24"/>
                <w:szCs w:val="24"/>
              </w:rPr>
              <w:t>在用</w:t>
            </w:r>
          </w:p>
        </w:tc>
        <w:tc>
          <w:tcPr>
            <w:tcW w:w="40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29AC789">
            <w:pPr>
              <w:widowControl/>
              <w:jc w:val="center"/>
              <w:rPr>
                <w:rFonts w:ascii="宋体" w:hAnsi="宋体" w:cs="宋体"/>
                <w:color w:val="000000"/>
                <w:kern w:val="0"/>
                <w:sz w:val="24"/>
                <w:szCs w:val="24"/>
              </w:rPr>
            </w:pPr>
            <w:r>
              <w:rPr>
                <w:rFonts w:hint="eastAsia" w:ascii="宋体" w:hAnsi="宋体" w:cs="宋体"/>
                <w:color w:val="000000"/>
                <w:kern w:val="0"/>
                <w:sz w:val="24"/>
                <w:szCs w:val="24"/>
              </w:rPr>
              <w:t>1台</w:t>
            </w:r>
          </w:p>
        </w:tc>
        <w:tc>
          <w:tcPr>
            <w:tcW w:w="823" w:type="pct"/>
            <w:tcBorders>
              <w:top w:val="single" w:color="auto" w:sz="4" w:space="0"/>
              <w:left w:val="single" w:color="auto" w:sz="4" w:space="0"/>
              <w:bottom w:val="single" w:color="auto" w:sz="4" w:space="0"/>
              <w:right w:val="single" w:color="auto" w:sz="4" w:space="0"/>
            </w:tcBorders>
            <w:shd w:val="clear" w:color="auto" w:fill="auto"/>
            <w:vAlign w:val="center"/>
          </w:tcPr>
          <w:p w14:paraId="2E0AFAAB">
            <w:pPr>
              <w:widowControl/>
              <w:rPr>
                <w:rFonts w:ascii="宋体" w:hAnsi="宋体" w:cs="宋体"/>
                <w:color w:val="000000"/>
                <w:kern w:val="0"/>
                <w:sz w:val="24"/>
                <w:szCs w:val="24"/>
              </w:rPr>
            </w:pPr>
            <w:r>
              <w:rPr>
                <w:rFonts w:hint="eastAsia" w:ascii="宋体" w:hAnsi="宋体" w:cs="宋体"/>
                <w:color w:val="000000"/>
                <w:kern w:val="0"/>
                <w:sz w:val="24"/>
                <w:szCs w:val="24"/>
              </w:rPr>
              <w:t>南宁乐村路</w:t>
            </w:r>
          </w:p>
        </w:tc>
        <w:tc>
          <w:tcPr>
            <w:tcW w:w="562" w:type="pct"/>
            <w:tcBorders>
              <w:top w:val="single" w:color="auto" w:sz="4" w:space="0"/>
              <w:left w:val="single" w:color="auto" w:sz="4" w:space="0"/>
              <w:bottom w:val="single" w:color="auto" w:sz="4" w:space="0"/>
              <w:right w:val="single" w:color="auto" w:sz="4" w:space="0"/>
            </w:tcBorders>
            <w:shd w:val="clear" w:color="auto" w:fill="auto"/>
            <w:vAlign w:val="center"/>
          </w:tcPr>
          <w:p w14:paraId="4D2DD625">
            <w:pPr>
              <w:widowControl/>
              <w:jc w:val="center"/>
              <w:rPr>
                <w:rFonts w:ascii="宋体" w:hAnsi="宋体" w:cs="宋体"/>
                <w:color w:val="000000"/>
                <w:kern w:val="0"/>
                <w:sz w:val="24"/>
                <w:szCs w:val="24"/>
              </w:rPr>
            </w:pPr>
            <w:r>
              <w:rPr>
                <w:rFonts w:ascii="Segoe UI Symbol" w:hAnsi="Segoe UI Symbol" w:cs="Segoe UI Symbol"/>
                <w:color w:val="000000"/>
                <w:kern w:val="0"/>
                <w:sz w:val="24"/>
                <w:szCs w:val="24"/>
              </w:rPr>
              <w:t>☑</w:t>
            </w:r>
            <w:r>
              <w:rPr>
                <w:rFonts w:hint="eastAsia" w:ascii="宋体" w:hAnsi="宋体" w:cs="宋体"/>
                <w:color w:val="000000"/>
                <w:kern w:val="0"/>
                <w:sz w:val="24"/>
                <w:szCs w:val="24"/>
              </w:rPr>
              <w:t xml:space="preserve"> 正常</w:t>
            </w:r>
          </w:p>
        </w:tc>
        <w:tc>
          <w:tcPr>
            <w:tcW w:w="344" w:type="pct"/>
            <w:tcBorders>
              <w:top w:val="single" w:color="auto" w:sz="4" w:space="0"/>
              <w:left w:val="single" w:color="auto" w:sz="4" w:space="0"/>
              <w:bottom w:val="single" w:color="auto" w:sz="4" w:space="0"/>
              <w:right w:val="single" w:color="auto" w:sz="4" w:space="0"/>
            </w:tcBorders>
            <w:shd w:val="clear" w:color="auto" w:fill="auto"/>
            <w:vAlign w:val="center"/>
          </w:tcPr>
          <w:p w14:paraId="32752A40">
            <w:pPr>
              <w:widowControl/>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r>
      <w:tr w14:paraId="2CF23FC8">
        <w:tblPrEx>
          <w:tblCellMar>
            <w:top w:w="0" w:type="dxa"/>
            <w:left w:w="108" w:type="dxa"/>
            <w:bottom w:w="0" w:type="dxa"/>
            <w:right w:w="108" w:type="dxa"/>
          </w:tblCellMar>
        </w:tblPrEx>
        <w:trPr>
          <w:trHeight w:val="567" w:hRule="atLeast"/>
        </w:trPr>
        <w:tc>
          <w:tcPr>
            <w:tcW w:w="257" w:type="pct"/>
            <w:tcBorders>
              <w:top w:val="single" w:color="auto" w:sz="4" w:space="0"/>
              <w:left w:val="single" w:color="auto" w:sz="4" w:space="0"/>
              <w:bottom w:val="single" w:color="auto" w:sz="4" w:space="0"/>
              <w:right w:val="single" w:color="auto" w:sz="4" w:space="0"/>
            </w:tcBorders>
            <w:shd w:val="clear" w:color="auto" w:fill="auto"/>
            <w:vAlign w:val="center"/>
          </w:tcPr>
          <w:p w14:paraId="431C92DD">
            <w:pPr>
              <w:widowControl/>
              <w:jc w:val="center"/>
              <w:rPr>
                <w:rFonts w:ascii="宋体" w:hAnsi="宋体" w:cs="宋体"/>
                <w:color w:val="000000"/>
                <w:kern w:val="0"/>
                <w:sz w:val="24"/>
                <w:szCs w:val="24"/>
              </w:rPr>
            </w:pPr>
            <w:r>
              <w:rPr>
                <w:rFonts w:hint="eastAsia" w:ascii="宋体" w:hAnsi="宋体" w:cs="宋体"/>
                <w:color w:val="000000"/>
                <w:kern w:val="0"/>
                <w:sz w:val="24"/>
                <w:szCs w:val="24"/>
              </w:rPr>
              <w:t>27</w:t>
            </w:r>
          </w:p>
        </w:tc>
        <w:tc>
          <w:tcPr>
            <w:tcW w:w="626" w:type="pct"/>
            <w:tcBorders>
              <w:top w:val="single" w:color="auto" w:sz="4" w:space="0"/>
              <w:left w:val="single" w:color="auto" w:sz="4" w:space="0"/>
              <w:bottom w:val="single" w:color="auto" w:sz="4" w:space="0"/>
              <w:right w:val="single" w:color="auto" w:sz="4" w:space="0"/>
            </w:tcBorders>
            <w:shd w:val="clear" w:color="auto" w:fill="auto"/>
            <w:vAlign w:val="center"/>
          </w:tcPr>
          <w:p w14:paraId="1B5B4145">
            <w:pPr>
              <w:widowControl/>
              <w:jc w:val="center"/>
              <w:rPr>
                <w:rFonts w:ascii="宋体" w:hAnsi="宋体" w:cs="宋体"/>
                <w:color w:val="000000"/>
                <w:kern w:val="0"/>
                <w:sz w:val="24"/>
                <w:szCs w:val="24"/>
              </w:rPr>
            </w:pPr>
            <w:r>
              <w:rPr>
                <w:rFonts w:hint="eastAsia" w:ascii="宋体" w:hAnsi="宋体" w:cs="宋体"/>
                <w:color w:val="000000"/>
                <w:kern w:val="0"/>
                <w:sz w:val="24"/>
                <w:szCs w:val="24"/>
              </w:rPr>
              <w:t>机架式服务器</w:t>
            </w:r>
          </w:p>
        </w:tc>
        <w:tc>
          <w:tcPr>
            <w:tcW w:w="1336" w:type="pct"/>
            <w:tcBorders>
              <w:top w:val="single" w:color="auto" w:sz="4" w:space="0"/>
              <w:left w:val="single" w:color="auto" w:sz="4" w:space="0"/>
              <w:bottom w:val="single" w:color="auto" w:sz="4" w:space="0"/>
              <w:right w:val="single" w:color="auto" w:sz="4" w:space="0"/>
            </w:tcBorders>
            <w:shd w:val="clear" w:color="auto" w:fill="auto"/>
            <w:vAlign w:val="center"/>
          </w:tcPr>
          <w:p w14:paraId="31744A9F">
            <w:pPr>
              <w:widowControl/>
              <w:jc w:val="center"/>
              <w:rPr>
                <w:rFonts w:ascii="宋体" w:hAnsi="宋体" w:cs="宋体"/>
                <w:color w:val="000000"/>
                <w:kern w:val="0"/>
                <w:sz w:val="24"/>
                <w:szCs w:val="24"/>
              </w:rPr>
            </w:pPr>
            <w:r>
              <w:rPr>
                <w:rFonts w:hint="eastAsia" w:ascii="宋体" w:hAnsi="宋体" w:cs="宋体"/>
                <w:color w:val="000000"/>
                <w:kern w:val="0"/>
                <w:sz w:val="24"/>
                <w:szCs w:val="24"/>
              </w:rPr>
              <w:t>HP Proliant DL388 Gen8</w:t>
            </w:r>
          </w:p>
        </w:tc>
        <w:tc>
          <w:tcPr>
            <w:tcW w:w="65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BDDE1A1">
            <w:pPr>
              <w:widowControl/>
              <w:jc w:val="center"/>
              <w:rPr>
                <w:rFonts w:ascii="宋体" w:hAnsi="宋体" w:cs="宋体"/>
                <w:color w:val="000000"/>
                <w:kern w:val="0"/>
                <w:sz w:val="24"/>
                <w:szCs w:val="24"/>
              </w:rPr>
            </w:pPr>
            <w:r>
              <w:rPr>
                <w:rFonts w:hint="eastAsia" w:ascii="宋体" w:hAnsi="宋体" w:cs="宋体"/>
                <w:color w:val="000000"/>
                <w:kern w:val="0"/>
                <w:sz w:val="24"/>
                <w:szCs w:val="24"/>
              </w:rPr>
              <w:t>在用</w:t>
            </w:r>
          </w:p>
        </w:tc>
        <w:tc>
          <w:tcPr>
            <w:tcW w:w="40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131E23F">
            <w:pPr>
              <w:widowControl/>
              <w:jc w:val="center"/>
              <w:rPr>
                <w:rFonts w:ascii="宋体" w:hAnsi="宋体" w:cs="宋体"/>
                <w:color w:val="000000"/>
                <w:kern w:val="0"/>
                <w:sz w:val="24"/>
                <w:szCs w:val="24"/>
              </w:rPr>
            </w:pPr>
            <w:r>
              <w:rPr>
                <w:rFonts w:hint="eastAsia" w:ascii="宋体" w:hAnsi="宋体" w:cs="宋体"/>
                <w:color w:val="000000"/>
                <w:kern w:val="0"/>
                <w:sz w:val="24"/>
                <w:szCs w:val="24"/>
              </w:rPr>
              <w:t>1台</w:t>
            </w:r>
          </w:p>
        </w:tc>
        <w:tc>
          <w:tcPr>
            <w:tcW w:w="823" w:type="pct"/>
            <w:tcBorders>
              <w:top w:val="single" w:color="auto" w:sz="4" w:space="0"/>
              <w:left w:val="single" w:color="auto" w:sz="4" w:space="0"/>
              <w:bottom w:val="single" w:color="auto" w:sz="4" w:space="0"/>
              <w:right w:val="single" w:color="auto" w:sz="4" w:space="0"/>
            </w:tcBorders>
            <w:shd w:val="clear" w:color="auto" w:fill="auto"/>
            <w:vAlign w:val="center"/>
          </w:tcPr>
          <w:p w14:paraId="7F3CE076">
            <w:pPr>
              <w:widowControl/>
              <w:rPr>
                <w:rFonts w:ascii="宋体" w:hAnsi="宋体" w:cs="宋体"/>
                <w:color w:val="000000"/>
                <w:kern w:val="0"/>
                <w:sz w:val="24"/>
                <w:szCs w:val="24"/>
              </w:rPr>
            </w:pPr>
            <w:r>
              <w:rPr>
                <w:rFonts w:hint="eastAsia" w:ascii="宋体" w:hAnsi="宋体" w:cs="宋体"/>
                <w:color w:val="000000"/>
                <w:kern w:val="0"/>
                <w:sz w:val="24"/>
                <w:szCs w:val="24"/>
              </w:rPr>
              <w:t>南宁乐村路</w:t>
            </w:r>
          </w:p>
        </w:tc>
        <w:tc>
          <w:tcPr>
            <w:tcW w:w="562" w:type="pct"/>
            <w:tcBorders>
              <w:top w:val="single" w:color="auto" w:sz="4" w:space="0"/>
              <w:left w:val="single" w:color="auto" w:sz="4" w:space="0"/>
              <w:bottom w:val="single" w:color="auto" w:sz="4" w:space="0"/>
              <w:right w:val="single" w:color="auto" w:sz="4" w:space="0"/>
            </w:tcBorders>
            <w:shd w:val="clear" w:color="auto" w:fill="auto"/>
            <w:vAlign w:val="center"/>
          </w:tcPr>
          <w:p w14:paraId="7DDAE858">
            <w:pPr>
              <w:widowControl/>
              <w:jc w:val="center"/>
              <w:rPr>
                <w:rFonts w:ascii="宋体" w:hAnsi="宋体" w:cs="宋体"/>
                <w:color w:val="000000"/>
                <w:kern w:val="0"/>
                <w:sz w:val="24"/>
                <w:szCs w:val="24"/>
              </w:rPr>
            </w:pPr>
            <w:r>
              <w:rPr>
                <w:rFonts w:ascii="Segoe UI Symbol" w:hAnsi="Segoe UI Symbol" w:cs="Segoe UI Symbol"/>
                <w:color w:val="000000"/>
                <w:kern w:val="0"/>
                <w:sz w:val="24"/>
                <w:szCs w:val="24"/>
              </w:rPr>
              <w:t>☑</w:t>
            </w:r>
            <w:r>
              <w:rPr>
                <w:rFonts w:hint="eastAsia" w:ascii="宋体" w:hAnsi="宋体" w:cs="宋体"/>
                <w:color w:val="000000"/>
                <w:kern w:val="0"/>
                <w:sz w:val="24"/>
                <w:szCs w:val="24"/>
              </w:rPr>
              <w:t xml:space="preserve"> 正常</w:t>
            </w:r>
          </w:p>
        </w:tc>
        <w:tc>
          <w:tcPr>
            <w:tcW w:w="344" w:type="pct"/>
            <w:tcBorders>
              <w:top w:val="single" w:color="auto" w:sz="4" w:space="0"/>
              <w:left w:val="single" w:color="auto" w:sz="4" w:space="0"/>
              <w:bottom w:val="single" w:color="auto" w:sz="4" w:space="0"/>
              <w:right w:val="single" w:color="auto" w:sz="4" w:space="0"/>
            </w:tcBorders>
            <w:shd w:val="clear" w:color="auto" w:fill="auto"/>
            <w:vAlign w:val="center"/>
          </w:tcPr>
          <w:p w14:paraId="357351BE">
            <w:pPr>
              <w:widowControl/>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r>
      <w:tr w14:paraId="5AA939F9">
        <w:tblPrEx>
          <w:tblCellMar>
            <w:top w:w="0" w:type="dxa"/>
            <w:left w:w="108" w:type="dxa"/>
            <w:bottom w:w="0" w:type="dxa"/>
            <w:right w:w="108" w:type="dxa"/>
          </w:tblCellMar>
        </w:tblPrEx>
        <w:trPr>
          <w:trHeight w:val="567" w:hRule="atLeast"/>
        </w:trPr>
        <w:tc>
          <w:tcPr>
            <w:tcW w:w="257" w:type="pct"/>
            <w:tcBorders>
              <w:top w:val="single" w:color="auto" w:sz="4" w:space="0"/>
              <w:left w:val="single" w:color="auto" w:sz="4" w:space="0"/>
              <w:bottom w:val="single" w:color="auto" w:sz="4" w:space="0"/>
              <w:right w:val="single" w:color="auto" w:sz="4" w:space="0"/>
            </w:tcBorders>
            <w:shd w:val="clear" w:color="auto" w:fill="auto"/>
            <w:vAlign w:val="center"/>
          </w:tcPr>
          <w:p w14:paraId="6A997E55">
            <w:pPr>
              <w:widowControl/>
              <w:jc w:val="center"/>
              <w:rPr>
                <w:rFonts w:ascii="宋体" w:hAnsi="宋体" w:cs="宋体"/>
                <w:color w:val="000000"/>
                <w:kern w:val="0"/>
                <w:sz w:val="24"/>
                <w:szCs w:val="24"/>
              </w:rPr>
            </w:pPr>
            <w:r>
              <w:rPr>
                <w:rFonts w:hint="eastAsia" w:ascii="宋体" w:hAnsi="宋体" w:cs="宋体"/>
                <w:color w:val="000000"/>
                <w:kern w:val="0"/>
                <w:sz w:val="24"/>
                <w:szCs w:val="24"/>
              </w:rPr>
              <w:t>28</w:t>
            </w:r>
          </w:p>
        </w:tc>
        <w:tc>
          <w:tcPr>
            <w:tcW w:w="626" w:type="pct"/>
            <w:tcBorders>
              <w:top w:val="single" w:color="auto" w:sz="4" w:space="0"/>
              <w:left w:val="single" w:color="auto" w:sz="4" w:space="0"/>
              <w:bottom w:val="single" w:color="auto" w:sz="4" w:space="0"/>
              <w:right w:val="single" w:color="auto" w:sz="4" w:space="0"/>
            </w:tcBorders>
            <w:shd w:val="clear" w:color="auto" w:fill="auto"/>
            <w:vAlign w:val="center"/>
          </w:tcPr>
          <w:p w14:paraId="14E203BB">
            <w:pPr>
              <w:widowControl/>
              <w:jc w:val="center"/>
              <w:rPr>
                <w:rFonts w:ascii="宋体" w:hAnsi="宋体" w:cs="宋体"/>
                <w:color w:val="000000"/>
                <w:kern w:val="0"/>
                <w:sz w:val="24"/>
                <w:szCs w:val="24"/>
              </w:rPr>
            </w:pPr>
            <w:r>
              <w:rPr>
                <w:rFonts w:hint="eastAsia" w:ascii="宋体" w:hAnsi="宋体" w:cs="宋体"/>
                <w:color w:val="000000"/>
                <w:kern w:val="0"/>
                <w:sz w:val="24"/>
                <w:szCs w:val="24"/>
              </w:rPr>
              <w:t>机架式服务器</w:t>
            </w:r>
          </w:p>
        </w:tc>
        <w:tc>
          <w:tcPr>
            <w:tcW w:w="1336" w:type="pct"/>
            <w:tcBorders>
              <w:top w:val="single" w:color="auto" w:sz="4" w:space="0"/>
              <w:left w:val="single" w:color="auto" w:sz="4" w:space="0"/>
              <w:bottom w:val="single" w:color="auto" w:sz="4" w:space="0"/>
              <w:right w:val="single" w:color="auto" w:sz="4" w:space="0"/>
            </w:tcBorders>
            <w:shd w:val="clear" w:color="auto" w:fill="auto"/>
            <w:vAlign w:val="center"/>
          </w:tcPr>
          <w:p w14:paraId="047B6DE0">
            <w:pPr>
              <w:widowControl/>
              <w:jc w:val="center"/>
              <w:rPr>
                <w:rFonts w:ascii="宋体" w:hAnsi="宋体" w:cs="宋体"/>
                <w:color w:val="000000"/>
                <w:kern w:val="0"/>
                <w:sz w:val="24"/>
                <w:szCs w:val="24"/>
              </w:rPr>
            </w:pPr>
            <w:r>
              <w:rPr>
                <w:rFonts w:hint="eastAsia" w:ascii="宋体" w:hAnsi="宋体" w:cs="宋体"/>
                <w:color w:val="000000"/>
                <w:kern w:val="0"/>
                <w:sz w:val="24"/>
                <w:szCs w:val="24"/>
              </w:rPr>
              <w:t>D</w:t>
            </w:r>
            <w:r>
              <w:rPr>
                <w:rFonts w:ascii="宋体" w:hAnsi="宋体" w:cs="宋体"/>
                <w:color w:val="000000"/>
                <w:kern w:val="0"/>
                <w:sz w:val="24"/>
                <w:szCs w:val="24"/>
              </w:rPr>
              <w:t>ell R750</w:t>
            </w:r>
          </w:p>
        </w:tc>
        <w:tc>
          <w:tcPr>
            <w:tcW w:w="65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E0795F1">
            <w:pPr>
              <w:widowControl/>
              <w:jc w:val="center"/>
              <w:rPr>
                <w:rFonts w:ascii="宋体" w:hAnsi="宋体" w:cs="宋体"/>
                <w:color w:val="000000"/>
                <w:kern w:val="0"/>
                <w:sz w:val="24"/>
                <w:szCs w:val="24"/>
              </w:rPr>
            </w:pPr>
            <w:r>
              <w:rPr>
                <w:rFonts w:hint="eastAsia" w:ascii="宋体" w:hAnsi="宋体" w:cs="宋体"/>
                <w:color w:val="000000"/>
                <w:kern w:val="0"/>
                <w:sz w:val="24"/>
                <w:szCs w:val="24"/>
              </w:rPr>
              <w:t>未启用</w:t>
            </w:r>
          </w:p>
        </w:tc>
        <w:tc>
          <w:tcPr>
            <w:tcW w:w="40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672D800">
            <w:pPr>
              <w:widowControl/>
              <w:jc w:val="center"/>
              <w:rPr>
                <w:rFonts w:ascii="宋体" w:hAnsi="宋体" w:cs="宋体"/>
                <w:color w:val="000000"/>
                <w:kern w:val="0"/>
                <w:sz w:val="24"/>
                <w:szCs w:val="24"/>
              </w:rPr>
            </w:pPr>
            <w:r>
              <w:rPr>
                <w:rFonts w:hint="eastAsia" w:ascii="宋体" w:hAnsi="宋体" w:cs="宋体"/>
                <w:color w:val="000000"/>
                <w:kern w:val="0"/>
                <w:sz w:val="24"/>
                <w:szCs w:val="24"/>
              </w:rPr>
              <w:t>1台</w:t>
            </w:r>
          </w:p>
        </w:tc>
        <w:tc>
          <w:tcPr>
            <w:tcW w:w="823" w:type="pct"/>
            <w:tcBorders>
              <w:top w:val="single" w:color="auto" w:sz="4" w:space="0"/>
              <w:left w:val="single" w:color="auto" w:sz="4" w:space="0"/>
              <w:bottom w:val="single" w:color="auto" w:sz="4" w:space="0"/>
              <w:right w:val="single" w:color="auto" w:sz="4" w:space="0"/>
            </w:tcBorders>
            <w:shd w:val="clear" w:color="auto" w:fill="auto"/>
            <w:vAlign w:val="center"/>
          </w:tcPr>
          <w:p w14:paraId="4618DED9">
            <w:pPr>
              <w:widowControl/>
              <w:rPr>
                <w:rFonts w:ascii="宋体" w:hAnsi="宋体" w:cs="宋体"/>
                <w:color w:val="000000"/>
                <w:kern w:val="0"/>
                <w:sz w:val="24"/>
                <w:szCs w:val="24"/>
              </w:rPr>
            </w:pPr>
            <w:r>
              <w:rPr>
                <w:rFonts w:hint="eastAsia" w:ascii="宋体" w:hAnsi="宋体" w:cs="宋体"/>
                <w:color w:val="000000"/>
                <w:kern w:val="0"/>
                <w:sz w:val="24"/>
                <w:szCs w:val="24"/>
              </w:rPr>
              <w:t>南宁乐村路</w:t>
            </w:r>
          </w:p>
        </w:tc>
        <w:tc>
          <w:tcPr>
            <w:tcW w:w="562" w:type="pct"/>
            <w:tcBorders>
              <w:top w:val="single" w:color="auto" w:sz="4" w:space="0"/>
              <w:left w:val="single" w:color="auto" w:sz="4" w:space="0"/>
              <w:bottom w:val="single" w:color="auto" w:sz="4" w:space="0"/>
              <w:right w:val="single" w:color="auto" w:sz="4" w:space="0"/>
            </w:tcBorders>
            <w:shd w:val="clear" w:color="auto" w:fill="auto"/>
            <w:vAlign w:val="center"/>
          </w:tcPr>
          <w:p w14:paraId="24776450">
            <w:pPr>
              <w:widowControl/>
              <w:jc w:val="center"/>
              <w:rPr>
                <w:rFonts w:ascii="宋体" w:hAnsi="宋体" w:cs="宋体"/>
                <w:color w:val="000000"/>
                <w:kern w:val="0"/>
                <w:sz w:val="24"/>
                <w:szCs w:val="24"/>
              </w:rPr>
            </w:pPr>
            <w:r>
              <w:rPr>
                <w:rFonts w:ascii="Segoe UI Symbol" w:hAnsi="Segoe UI Symbol" w:cs="Segoe UI Symbol"/>
                <w:color w:val="000000"/>
                <w:kern w:val="0"/>
                <w:sz w:val="24"/>
                <w:szCs w:val="24"/>
              </w:rPr>
              <w:t>☑</w:t>
            </w:r>
            <w:r>
              <w:rPr>
                <w:rFonts w:hint="eastAsia" w:ascii="宋体" w:hAnsi="宋体" w:cs="宋体"/>
                <w:color w:val="000000"/>
                <w:kern w:val="0"/>
                <w:sz w:val="24"/>
                <w:szCs w:val="24"/>
              </w:rPr>
              <w:t xml:space="preserve"> 正常</w:t>
            </w:r>
          </w:p>
        </w:tc>
        <w:tc>
          <w:tcPr>
            <w:tcW w:w="344" w:type="pct"/>
            <w:tcBorders>
              <w:top w:val="single" w:color="auto" w:sz="4" w:space="0"/>
              <w:left w:val="single" w:color="auto" w:sz="4" w:space="0"/>
              <w:bottom w:val="single" w:color="auto" w:sz="4" w:space="0"/>
              <w:right w:val="single" w:color="auto" w:sz="4" w:space="0"/>
            </w:tcBorders>
            <w:shd w:val="clear" w:color="auto" w:fill="auto"/>
            <w:vAlign w:val="center"/>
          </w:tcPr>
          <w:p w14:paraId="1AA5A348">
            <w:pPr>
              <w:widowControl/>
              <w:jc w:val="left"/>
              <w:rPr>
                <w:rFonts w:ascii="黑体" w:hAnsi="黑体" w:eastAsia="黑体" w:cs="宋体"/>
                <w:color w:val="000000"/>
                <w:kern w:val="0"/>
                <w:sz w:val="24"/>
                <w:szCs w:val="24"/>
              </w:rPr>
            </w:pPr>
          </w:p>
        </w:tc>
      </w:tr>
      <w:tr w14:paraId="0109227A">
        <w:tblPrEx>
          <w:tblCellMar>
            <w:top w:w="0" w:type="dxa"/>
            <w:left w:w="108" w:type="dxa"/>
            <w:bottom w:w="0" w:type="dxa"/>
            <w:right w:w="108" w:type="dxa"/>
          </w:tblCellMar>
        </w:tblPrEx>
        <w:trPr>
          <w:trHeight w:val="567" w:hRule="atLeast"/>
        </w:trPr>
        <w:tc>
          <w:tcPr>
            <w:tcW w:w="257" w:type="pct"/>
            <w:tcBorders>
              <w:top w:val="single" w:color="auto" w:sz="4" w:space="0"/>
              <w:left w:val="single" w:color="auto" w:sz="4" w:space="0"/>
              <w:bottom w:val="single" w:color="auto" w:sz="4" w:space="0"/>
              <w:right w:val="single" w:color="auto" w:sz="4" w:space="0"/>
            </w:tcBorders>
            <w:shd w:val="clear" w:color="auto" w:fill="auto"/>
            <w:vAlign w:val="center"/>
          </w:tcPr>
          <w:p w14:paraId="6AF55302">
            <w:pPr>
              <w:widowControl/>
              <w:jc w:val="center"/>
              <w:rPr>
                <w:rFonts w:ascii="宋体" w:hAnsi="宋体" w:cs="宋体"/>
                <w:color w:val="000000"/>
                <w:kern w:val="0"/>
                <w:sz w:val="24"/>
                <w:szCs w:val="24"/>
              </w:rPr>
            </w:pPr>
            <w:r>
              <w:rPr>
                <w:rFonts w:hint="eastAsia" w:ascii="宋体" w:hAnsi="宋体" w:cs="宋体"/>
                <w:color w:val="000000"/>
                <w:kern w:val="0"/>
                <w:sz w:val="24"/>
                <w:szCs w:val="24"/>
              </w:rPr>
              <w:t>2</w:t>
            </w:r>
            <w:r>
              <w:rPr>
                <w:rFonts w:ascii="宋体" w:hAnsi="宋体" w:cs="宋体"/>
                <w:color w:val="000000"/>
                <w:kern w:val="0"/>
                <w:sz w:val="24"/>
                <w:szCs w:val="24"/>
              </w:rPr>
              <w:t>9</w:t>
            </w:r>
          </w:p>
        </w:tc>
        <w:tc>
          <w:tcPr>
            <w:tcW w:w="626" w:type="pct"/>
            <w:tcBorders>
              <w:top w:val="single" w:color="auto" w:sz="4" w:space="0"/>
              <w:left w:val="single" w:color="auto" w:sz="4" w:space="0"/>
              <w:bottom w:val="single" w:color="auto" w:sz="4" w:space="0"/>
              <w:right w:val="single" w:color="auto" w:sz="4" w:space="0"/>
            </w:tcBorders>
            <w:shd w:val="clear" w:color="auto" w:fill="auto"/>
            <w:vAlign w:val="center"/>
          </w:tcPr>
          <w:p w14:paraId="50D2EFBC">
            <w:pPr>
              <w:widowControl/>
              <w:jc w:val="center"/>
              <w:rPr>
                <w:rFonts w:ascii="宋体" w:hAnsi="宋体" w:cs="宋体"/>
                <w:color w:val="000000"/>
                <w:kern w:val="0"/>
                <w:sz w:val="24"/>
                <w:szCs w:val="24"/>
              </w:rPr>
            </w:pPr>
            <w:r>
              <w:rPr>
                <w:rFonts w:hint="eastAsia" w:ascii="宋体" w:hAnsi="宋体" w:cs="宋体"/>
                <w:color w:val="000000"/>
                <w:kern w:val="0"/>
                <w:sz w:val="24"/>
                <w:szCs w:val="24"/>
              </w:rPr>
              <w:t>磁盘阵列</w:t>
            </w:r>
          </w:p>
        </w:tc>
        <w:tc>
          <w:tcPr>
            <w:tcW w:w="1336" w:type="pct"/>
            <w:tcBorders>
              <w:top w:val="single" w:color="auto" w:sz="4" w:space="0"/>
              <w:left w:val="single" w:color="auto" w:sz="4" w:space="0"/>
              <w:bottom w:val="single" w:color="auto" w:sz="4" w:space="0"/>
              <w:right w:val="single" w:color="auto" w:sz="4" w:space="0"/>
            </w:tcBorders>
            <w:shd w:val="clear" w:color="auto" w:fill="auto"/>
            <w:vAlign w:val="center"/>
          </w:tcPr>
          <w:p w14:paraId="0646BC74">
            <w:pPr>
              <w:widowControl/>
              <w:jc w:val="center"/>
              <w:rPr>
                <w:rFonts w:ascii="宋体" w:hAnsi="宋体" w:cs="宋体"/>
                <w:color w:val="000000"/>
                <w:kern w:val="0"/>
                <w:sz w:val="24"/>
                <w:szCs w:val="24"/>
              </w:rPr>
            </w:pPr>
            <w:r>
              <w:rPr>
                <w:rFonts w:hint="eastAsia" w:ascii="宋体" w:hAnsi="宋体" w:cs="宋体"/>
                <w:color w:val="000000"/>
                <w:kern w:val="0"/>
                <w:sz w:val="24"/>
                <w:szCs w:val="24"/>
              </w:rPr>
              <w:t>Equallogic PS4110</w:t>
            </w:r>
            <w:r>
              <w:rPr>
                <w:rFonts w:hint="eastAsia" w:ascii="宋体" w:hAnsi="宋体" w:cs="宋体"/>
                <w:color w:val="000000"/>
                <w:kern w:val="0"/>
                <w:sz w:val="24"/>
                <w:szCs w:val="24"/>
              </w:rPr>
              <w:br w:type="textWrapping"/>
            </w:r>
            <w:r>
              <w:rPr>
                <w:rFonts w:hint="eastAsia" w:ascii="宋体" w:hAnsi="宋体" w:cs="宋体"/>
                <w:color w:val="000000"/>
                <w:kern w:val="0"/>
                <w:sz w:val="24"/>
                <w:szCs w:val="24"/>
              </w:rPr>
              <w:t>（10块600GB硬盘）</w:t>
            </w:r>
          </w:p>
        </w:tc>
        <w:tc>
          <w:tcPr>
            <w:tcW w:w="65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2F7C2E9">
            <w:pPr>
              <w:widowControl/>
              <w:jc w:val="center"/>
              <w:rPr>
                <w:rFonts w:ascii="宋体" w:hAnsi="宋体" w:cs="宋体"/>
                <w:color w:val="000000"/>
                <w:kern w:val="0"/>
                <w:sz w:val="24"/>
                <w:szCs w:val="24"/>
              </w:rPr>
            </w:pPr>
            <w:r>
              <w:rPr>
                <w:rFonts w:hint="eastAsia" w:ascii="宋体" w:hAnsi="宋体" w:cs="宋体"/>
                <w:color w:val="000000"/>
                <w:kern w:val="0"/>
                <w:sz w:val="24"/>
                <w:szCs w:val="24"/>
              </w:rPr>
              <w:t>在用</w:t>
            </w:r>
          </w:p>
        </w:tc>
        <w:tc>
          <w:tcPr>
            <w:tcW w:w="40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EA81136">
            <w:pPr>
              <w:widowControl/>
              <w:jc w:val="center"/>
              <w:rPr>
                <w:rFonts w:ascii="宋体" w:hAnsi="宋体" w:cs="宋体"/>
                <w:color w:val="000000"/>
                <w:kern w:val="0"/>
                <w:sz w:val="24"/>
                <w:szCs w:val="24"/>
              </w:rPr>
            </w:pPr>
            <w:r>
              <w:rPr>
                <w:rFonts w:hint="eastAsia" w:ascii="宋体" w:hAnsi="宋体" w:cs="宋体"/>
                <w:color w:val="000000"/>
                <w:kern w:val="0"/>
                <w:sz w:val="24"/>
                <w:szCs w:val="24"/>
              </w:rPr>
              <w:t>1套</w:t>
            </w:r>
          </w:p>
        </w:tc>
        <w:tc>
          <w:tcPr>
            <w:tcW w:w="823" w:type="pct"/>
            <w:tcBorders>
              <w:top w:val="single" w:color="auto" w:sz="4" w:space="0"/>
              <w:left w:val="single" w:color="auto" w:sz="4" w:space="0"/>
              <w:bottom w:val="single" w:color="auto" w:sz="4" w:space="0"/>
              <w:right w:val="single" w:color="auto" w:sz="4" w:space="0"/>
            </w:tcBorders>
            <w:shd w:val="clear" w:color="auto" w:fill="auto"/>
            <w:vAlign w:val="center"/>
          </w:tcPr>
          <w:p w14:paraId="697701F5">
            <w:pPr>
              <w:widowControl/>
              <w:rPr>
                <w:rFonts w:ascii="宋体" w:hAnsi="宋体" w:cs="宋体"/>
                <w:color w:val="000000"/>
                <w:kern w:val="0"/>
                <w:sz w:val="24"/>
                <w:szCs w:val="24"/>
              </w:rPr>
            </w:pPr>
            <w:r>
              <w:rPr>
                <w:rFonts w:hint="eastAsia" w:ascii="宋体" w:hAnsi="宋体" w:cs="宋体"/>
                <w:color w:val="000000"/>
                <w:kern w:val="0"/>
                <w:sz w:val="24"/>
                <w:szCs w:val="24"/>
              </w:rPr>
              <w:t>南宁乐村路</w:t>
            </w:r>
          </w:p>
        </w:tc>
        <w:tc>
          <w:tcPr>
            <w:tcW w:w="562" w:type="pct"/>
            <w:tcBorders>
              <w:top w:val="single" w:color="auto" w:sz="4" w:space="0"/>
              <w:left w:val="single" w:color="auto" w:sz="4" w:space="0"/>
              <w:bottom w:val="single" w:color="auto" w:sz="4" w:space="0"/>
              <w:right w:val="single" w:color="auto" w:sz="4" w:space="0"/>
            </w:tcBorders>
            <w:shd w:val="clear" w:color="auto" w:fill="auto"/>
            <w:vAlign w:val="center"/>
          </w:tcPr>
          <w:p w14:paraId="328A5D1A">
            <w:pPr>
              <w:widowControl/>
              <w:jc w:val="center"/>
              <w:rPr>
                <w:rFonts w:ascii="宋体" w:hAnsi="宋体" w:cs="宋体"/>
                <w:color w:val="000000"/>
                <w:kern w:val="0"/>
                <w:sz w:val="24"/>
                <w:szCs w:val="24"/>
              </w:rPr>
            </w:pPr>
            <w:r>
              <w:rPr>
                <w:rFonts w:ascii="Segoe UI Symbol" w:hAnsi="Segoe UI Symbol" w:cs="Segoe UI Symbol"/>
                <w:color w:val="000000"/>
                <w:kern w:val="0"/>
                <w:sz w:val="24"/>
                <w:szCs w:val="24"/>
              </w:rPr>
              <w:t>☑</w:t>
            </w:r>
            <w:r>
              <w:rPr>
                <w:rFonts w:hint="eastAsia" w:ascii="宋体" w:hAnsi="宋体" w:cs="宋体"/>
                <w:color w:val="000000"/>
                <w:kern w:val="0"/>
                <w:sz w:val="24"/>
                <w:szCs w:val="24"/>
              </w:rPr>
              <w:t xml:space="preserve"> 正常</w:t>
            </w:r>
          </w:p>
        </w:tc>
        <w:tc>
          <w:tcPr>
            <w:tcW w:w="344" w:type="pct"/>
            <w:tcBorders>
              <w:top w:val="single" w:color="auto" w:sz="4" w:space="0"/>
              <w:left w:val="single" w:color="auto" w:sz="4" w:space="0"/>
              <w:bottom w:val="single" w:color="auto" w:sz="4" w:space="0"/>
              <w:right w:val="single" w:color="auto" w:sz="4" w:space="0"/>
            </w:tcBorders>
            <w:shd w:val="clear" w:color="auto" w:fill="auto"/>
            <w:vAlign w:val="center"/>
          </w:tcPr>
          <w:p w14:paraId="69EA0E27">
            <w:pPr>
              <w:widowControl/>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r>
      <w:tr w14:paraId="25B0AA0E">
        <w:tblPrEx>
          <w:tblCellMar>
            <w:top w:w="0" w:type="dxa"/>
            <w:left w:w="108" w:type="dxa"/>
            <w:bottom w:w="0" w:type="dxa"/>
            <w:right w:w="108" w:type="dxa"/>
          </w:tblCellMar>
        </w:tblPrEx>
        <w:trPr>
          <w:trHeight w:val="567" w:hRule="atLeast"/>
        </w:trPr>
        <w:tc>
          <w:tcPr>
            <w:tcW w:w="257" w:type="pct"/>
            <w:tcBorders>
              <w:top w:val="single" w:color="auto" w:sz="4" w:space="0"/>
              <w:left w:val="single" w:color="auto" w:sz="4" w:space="0"/>
              <w:bottom w:val="single" w:color="auto" w:sz="4" w:space="0"/>
              <w:right w:val="single" w:color="auto" w:sz="4" w:space="0"/>
            </w:tcBorders>
            <w:shd w:val="clear" w:color="auto" w:fill="auto"/>
            <w:vAlign w:val="center"/>
          </w:tcPr>
          <w:p w14:paraId="02D0F2AE">
            <w:pPr>
              <w:widowControl/>
              <w:jc w:val="center"/>
              <w:rPr>
                <w:rFonts w:ascii="宋体" w:hAnsi="宋体" w:cs="宋体"/>
                <w:color w:val="000000"/>
                <w:kern w:val="0"/>
                <w:sz w:val="24"/>
                <w:szCs w:val="24"/>
              </w:rPr>
            </w:pPr>
            <w:r>
              <w:rPr>
                <w:rFonts w:ascii="宋体" w:hAnsi="宋体" w:cs="宋体"/>
                <w:color w:val="000000"/>
                <w:kern w:val="0"/>
                <w:sz w:val="24"/>
                <w:szCs w:val="24"/>
              </w:rPr>
              <w:t>30</w:t>
            </w:r>
          </w:p>
        </w:tc>
        <w:tc>
          <w:tcPr>
            <w:tcW w:w="626" w:type="pct"/>
            <w:tcBorders>
              <w:top w:val="single" w:color="auto" w:sz="4" w:space="0"/>
              <w:left w:val="single" w:color="auto" w:sz="4" w:space="0"/>
              <w:bottom w:val="single" w:color="auto" w:sz="4" w:space="0"/>
              <w:right w:val="single" w:color="auto" w:sz="4" w:space="0"/>
            </w:tcBorders>
            <w:shd w:val="clear" w:color="auto" w:fill="auto"/>
            <w:vAlign w:val="center"/>
          </w:tcPr>
          <w:p w14:paraId="068DC5D4">
            <w:pPr>
              <w:widowControl/>
              <w:jc w:val="center"/>
              <w:rPr>
                <w:rFonts w:ascii="宋体" w:hAnsi="宋体" w:cs="宋体"/>
                <w:color w:val="000000"/>
                <w:kern w:val="0"/>
                <w:sz w:val="24"/>
                <w:szCs w:val="24"/>
              </w:rPr>
            </w:pPr>
            <w:r>
              <w:rPr>
                <w:rFonts w:hint="eastAsia" w:ascii="宋体" w:hAnsi="宋体" w:cs="宋体"/>
                <w:color w:val="000000"/>
                <w:kern w:val="0"/>
                <w:sz w:val="24"/>
                <w:szCs w:val="24"/>
              </w:rPr>
              <w:t>磁盘阵列</w:t>
            </w:r>
          </w:p>
        </w:tc>
        <w:tc>
          <w:tcPr>
            <w:tcW w:w="1336" w:type="pct"/>
            <w:tcBorders>
              <w:top w:val="single" w:color="auto" w:sz="4" w:space="0"/>
              <w:left w:val="single" w:color="auto" w:sz="4" w:space="0"/>
              <w:bottom w:val="single" w:color="auto" w:sz="4" w:space="0"/>
              <w:right w:val="single" w:color="auto" w:sz="4" w:space="0"/>
            </w:tcBorders>
            <w:shd w:val="clear" w:color="auto" w:fill="auto"/>
            <w:vAlign w:val="center"/>
          </w:tcPr>
          <w:p w14:paraId="1676E944">
            <w:pPr>
              <w:widowControl/>
              <w:jc w:val="center"/>
              <w:rPr>
                <w:rFonts w:ascii="宋体" w:hAnsi="宋体" w:cs="宋体"/>
                <w:color w:val="000000"/>
                <w:kern w:val="0"/>
                <w:sz w:val="24"/>
                <w:szCs w:val="24"/>
              </w:rPr>
            </w:pPr>
            <w:r>
              <w:rPr>
                <w:rFonts w:hint="eastAsia" w:ascii="宋体" w:hAnsi="宋体" w:cs="宋体"/>
                <w:color w:val="000000"/>
                <w:kern w:val="0"/>
                <w:sz w:val="24"/>
                <w:szCs w:val="24"/>
              </w:rPr>
              <w:t>Equallogic PS4</w:t>
            </w:r>
            <w:r>
              <w:rPr>
                <w:rFonts w:ascii="宋体" w:hAnsi="宋体" w:cs="宋体"/>
                <w:color w:val="000000"/>
                <w:kern w:val="0"/>
                <w:sz w:val="24"/>
                <w:szCs w:val="24"/>
              </w:rPr>
              <w:t>2</w:t>
            </w:r>
            <w:r>
              <w:rPr>
                <w:rFonts w:hint="eastAsia" w:ascii="宋体" w:hAnsi="宋体" w:cs="宋体"/>
                <w:color w:val="000000"/>
                <w:kern w:val="0"/>
                <w:sz w:val="24"/>
                <w:szCs w:val="24"/>
              </w:rPr>
              <w:t>10</w:t>
            </w:r>
            <w:r>
              <w:rPr>
                <w:rFonts w:hint="eastAsia" w:ascii="宋体" w:hAnsi="宋体" w:cs="宋体"/>
                <w:color w:val="000000"/>
                <w:kern w:val="0"/>
                <w:sz w:val="24"/>
                <w:szCs w:val="24"/>
              </w:rPr>
              <w:br w:type="textWrapping"/>
            </w:r>
            <w:r>
              <w:rPr>
                <w:rFonts w:hint="eastAsia" w:ascii="宋体" w:hAnsi="宋体" w:cs="宋体"/>
                <w:color w:val="000000"/>
                <w:kern w:val="0"/>
                <w:sz w:val="24"/>
                <w:szCs w:val="24"/>
              </w:rPr>
              <w:t>（12块600GB硬盘）</w:t>
            </w:r>
          </w:p>
        </w:tc>
        <w:tc>
          <w:tcPr>
            <w:tcW w:w="65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3FBC1D4">
            <w:pPr>
              <w:widowControl/>
              <w:jc w:val="center"/>
              <w:rPr>
                <w:rFonts w:ascii="宋体" w:hAnsi="宋体" w:cs="宋体"/>
                <w:color w:val="000000"/>
                <w:kern w:val="0"/>
                <w:sz w:val="24"/>
                <w:szCs w:val="24"/>
              </w:rPr>
            </w:pPr>
            <w:r>
              <w:rPr>
                <w:rFonts w:hint="eastAsia" w:ascii="宋体" w:hAnsi="宋体" w:cs="宋体"/>
                <w:color w:val="000000"/>
                <w:kern w:val="0"/>
                <w:sz w:val="24"/>
                <w:szCs w:val="24"/>
              </w:rPr>
              <w:t>在用</w:t>
            </w:r>
          </w:p>
        </w:tc>
        <w:tc>
          <w:tcPr>
            <w:tcW w:w="40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8445AE9">
            <w:pPr>
              <w:widowControl/>
              <w:jc w:val="center"/>
              <w:rPr>
                <w:rFonts w:ascii="宋体" w:hAnsi="宋体" w:cs="宋体"/>
                <w:color w:val="000000"/>
                <w:kern w:val="0"/>
                <w:sz w:val="24"/>
                <w:szCs w:val="24"/>
              </w:rPr>
            </w:pPr>
            <w:r>
              <w:rPr>
                <w:rFonts w:hint="eastAsia" w:ascii="宋体" w:hAnsi="宋体" w:cs="宋体"/>
                <w:color w:val="000000"/>
                <w:kern w:val="0"/>
                <w:sz w:val="24"/>
                <w:szCs w:val="24"/>
              </w:rPr>
              <w:t>1套</w:t>
            </w:r>
          </w:p>
        </w:tc>
        <w:tc>
          <w:tcPr>
            <w:tcW w:w="823" w:type="pct"/>
            <w:tcBorders>
              <w:top w:val="single" w:color="auto" w:sz="4" w:space="0"/>
              <w:left w:val="single" w:color="auto" w:sz="4" w:space="0"/>
              <w:bottom w:val="single" w:color="auto" w:sz="4" w:space="0"/>
              <w:right w:val="single" w:color="auto" w:sz="4" w:space="0"/>
            </w:tcBorders>
            <w:shd w:val="clear" w:color="auto" w:fill="auto"/>
            <w:vAlign w:val="center"/>
          </w:tcPr>
          <w:p w14:paraId="63419532">
            <w:pPr>
              <w:widowControl/>
              <w:rPr>
                <w:rFonts w:ascii="宋体" w:hAnsi="宋体" w:cs="宋体"/>
                <w:color w:val="000000"/>
                <w:kern w:val="0"/>
                <w:sz w:val="24"/>
                <w:szCs w:val="24"/>
              </w:rPr>
            </w:pPr>
            <w:r>
              <w:rPr>
                <w:rFonts w:hint="eastAsia" w:ascii="宋体" w:hAnsi="宋体" w:cs="宋体"/>
                <w:color w:val="000000"/>
                <w:kern w:val="0"/>
                <w:sz w:val="24"/>
                <w:szCs w:val="24"/>
              </w:rPr>
              <w:t>南宁乐村路</w:t>
            </w:r>
          </w:p>
        </w:tc>
        <w:tc>
          <w:tcPr>
            <w:tcW w:w="562" w:type="pct"/>
            <w:tcBorders>
              <w:top w:val="single" w:color="auto" w:sz="4" w:space="0"/>
              <w:left w:val="single" w:color="auto" w:sz="4" w:space="0"/>
              <w:bottom w:val="single" w:color="auto" w:sz="4" w:space="0"/>
              <w:right w:val="single" w:color="auto" w:sz="4" w:space="0"/>
            </w:tcBorders>
            <w:shd w:val="clear" w:color="auto" w:fill="auto"/>
            <w:vAlign w:val="center"/>
          </w:tcPr>
          <w:p w14:paraId="43C60058">
            <w:pPr>
              <w:widowControl/>
              <w:jc w:val="center"/>
              <w:rPr>
                <w:rFonts w:ascii="宋体" w:hAnsi="宋体" w:cs="宋体"/>
                <w:color w:val="000000"/>
                <w:kern w:val="0"/>
                <w:sz w:val="24"/>
                <w:szCs w:val="24"/>
              </w:rPr>
            </w:pPr>
            <w:r>
              <w:rPr>
                <w:rFonts w:ascii="Segoe UI Symbol" w:hAnsi="Segoe UI Symbol" w:cs="Segoe UI Symbol"/>
                <w:color w:val="000000"/>
                <w:kern w:val="0"/>
                <w:sz w:val="24"/>
                <w:szCs w:val="24"/>
              </w:rPr>
              <w:t>☑</w:t>
            </w:r>
            <w:r>
              <w:rPr>
                <w:rFonts w:hint="eastAsia" w:ascii="宋体" w:hAnsi="宋体" w:cs="宋体"/>
                <w:color w:val="000000"/>
                <w:kern w:val="0"/>
                <w:sz w:val="24"/>
                <w:szCs w:val="24"/>
              </w:rPr>
              <w:t xml:space="preserve"> 正常</w:t>
            </w:r>
          </w:p>
        </w:tc>
        <w:tc>
          <w:tcPr>
            <w:tcW w:w="344" w:type="pct"/>
            <w:tcBorders>
              <w:top w:val="single" w:color="auto" w:sz="4" w:space="0"/>
              <w:left w:val="single" w:color="auto" w:sz="4" w:space="0"/>
              <w:bottom w:val="single" w:color="auto" w:sz="4" w:space="0"/>
              <w:right w:val="single" w:color="auto" w:sz="4" w:space="0"/>
            </w:tcBorders>
            <w:shd w:val="clear" w:color="auto" w:fill="auto"/>
            <w:vAlign w:val="center"/>
          </w:tcPr>
          <w:p w14:paraId="7847837B">
            <w:pPr>
              <w:widowControl/>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r>
      <w:tr w14:paraId="2C593CA9">
        <w:tblPrEx>
          <w:tblCellMar>
            <w:top w:w="0" w:type="dxa"/>
            <w:left w:w="108" w:type="dxa"/>
            <w:bottom w:w="0" w:type="dxa"/>
            <w:right w:w="108" w:type="dxa"/>
          </w:tblCellMar>
        </w:tblPrEx>
        <w:trPr>
          <w:trHeight w:val="567" w:hRule="atLeast"/>
        </w:trPr>
        <w:tc>
          <w:tcPr>
            <w:tcW w:w="257" w:type="pct"/>
            <w:tcBorders>
              <w:top w:val="single" w:color="auto" w:sz="4" w:space="0"/>
              <w:left w:val="single" w:color="auto" w:sz="4" w:space="0"/>
              <w:bottom w:val="single" w:color="auto" w:sz="4" w:space="0"/>
              <w:right w:val="single" w:color="auto" w:sz="4" w:space="0"/>
            </w:tcBorders>
            <w:shd w:val="clear" w:color="auto" w:fill="auto"/>
            <w:vAlign w:val="center"/>
          </w:tcPr>
          <w:p w14:paraId="274E547F">
            <w:pPr>
              <w:widowControl/>
              <w:jc w:val="center"/>
              <w:rPr>
                <w:rFonts w:ascii="宋体" w:hAnsi="宋体" w:cs="宋体"/>
                <w:color w:val="000000"/>
                <w:kern w:val="0"/>
                <w:sz w:val="24"/>
                <w:szCs w:val="24"/>
              </w:rPr>
            </w:pPr>
            <w:r>
              <w:rPr>
                <w:rFonts w:ascii="宋体" w:hAnsi="宋体" w:cs="宋体"/>
                <w:color w:val="000000"/>
                <w:kern w:val="0"/>
                <w:sz w:val="24"/>
                <w:szCs w:val="24"/>
              </w:rPr>
              <w:t>31</w:t>
            </w:r>
          </w:p>
        </w:tc>
        <w:tc>
          <w:tcPr>
            <w:tcW w:w="626" w:type="pct"/>
            <w:tcBorders>
              <w:top w:val="single" w:color="auto" w:sz="4" w:space="0"/>
              <w:left w:val="single" w:color="auto" w:sz="4" w:space="0"/>
              <w:bottom w:val="single" w:color="auto" w:sz="4" w:space="0"/>
              <w:right w:val="single" w:color="auto" w:sz="4" w:space="0"/>
            </w:tcBorders>
            <w:shd w:val="clear" w:color="auto" w:fill="auto"/>
            <w:vAlign w:val="center"/>
          </w:tcPr>
          <w:p w14:paraId="42A65472">
            <w:pPr>
              <w:widowControl/>
              <w:jc w:val="center"/>
              <w:rPr>
                <w:rFonts w:ascii="宋体" w:hAnsi="宋体" w:cs="宋体"/>
                <w:color w:val="000000"/>
                <w:kern w:val="0"/>
                <w:sz w:val="24"/>
                <w:szCs w:val="24"/>
              </w:rPr>
            </w:pPr>
            <w:r>
              <w:rPr>
                <w:rFonts w:hint="eastAsia" w:ascii="宋体" w:hAnsi="宋体" w:cs="宋体"/>
                <w:color w:val="000000"/>
                <w:kern w:val="0"/>
                <w:sz w:val="24"/>
                <w:szCs w:val="24"/>
              </w:rPr>
              <w:t>磁盘阵列</w:t>
            </w:r>
          </w:p>
        </w:tc>
        <w:tc>
          <w:tcPr>
            <w:tcW w:w="1336" w:type="pct"/>
            <w:tcBorders>
              <w:top w:val="single" w:color="auto" w:sz="4" w:space="0"/>
              <w:left w:val="single" w:color="auto" w:sz="4" w:space="0"/>
              <w:bottom w:val="single" w:color="auto" w:sz="4" w:space="0"/>
              <w:right w:val="single" w:color="auto" w:sz="4" w:space="0"/>
            </w:tcBorders>
            <w:shd w:val="clear" w:color="auto" w:fill="auto"/>
            <w:vAlign w:val="center"/>
          </w:tcPr>
          <w:p w14:paraId="6E99714F">
            <w:pPr>
              <w:widowControl/>
              <w:jc w:val="center"/>
              <w:rPr>
                <w:rFonts w:ascii="宋体" w:hAnsi="宋体" w:cs="宋体"/>
                <w:color w:val="000000"/>
                <w:kern w:val="0"/>
                <w:sz w:val="24"/>
                <w:szCs w:val="24"/>
              </w:rPr>
            </w:pPr>
            <w:r>
              <w:rPr>
                <w:rFonts w:hint="eastAsia" w:ascii="宋体" w:hAnsi="宋体" w:cs="宋体"/>
                <w:color w:val="000000"/>
                <w:kern w:val="0"/>
                <w:sz w:val="24"/>
                <w:szCs w:val="24"/>
              </w:rPr>
              <w:t>PowerVault(TM)MD3200</w:t>
            </w:r>
          </w:p>
        </w:tc>
        <w:tc>
          <w:tcPr>
            <w:tcW w:w="65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97D7922">
            <w:pPr>
              <w:widowControl/>
              <w:jc w:val="center"/>
              <w:rPr>
                <w:rFonts w:ascii="宋体" w:hAnsi="宋体" w:cs="宋体"/>
                <w:color w:val="000000"/>
                <w:kern w:val="0"/>
                <w:sz w:val="24"/>
                <w:szCs w:val="24"/>
              </w:rPr>
            </w:pPr>
            <w:r>
              <w:rPr>
                <w:rFonts w:hint="eastAsia" w:ascii="宋体" w:hAnsi="宋体" w:cs="宋体"/>
                <w:color w:val="000000"/>
                <w:kern w:val="0"/>
                <w:sz w:val="24"/>
                <w:szCs w:val="24"/>
              </w:rPr>
              <w:t>在用</w:t>
            </w:r>
          </w:p>
        </w:tc>
        <w:tc>
          <w:tcPr>
            <w:tcW w:w="40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F883191">
            <w:pPr>
              <w:widowControl/>
              <w:jc w:val="center"/>
              <w:rPr>
                <w:rFonts w:ascii="宋体" w:hAnsi="宋体" w:cs="宋体"/>
                <w:color w:val="000000"/>
                <w:kern w:val="0"/>
                <w:sz w:val="24"/>
                <w:szCs w:val="24"/>
              </w:rPr>
            </w:pPr>
            <w:r>
              <w:rPr>
                <w:rFonts w:hint="eastAsia" w:ascii="宋体" w:hAnsi="宋体" w:cs="宋体"/>
                <w:color w:val="000000"/>
                <w:kern w:val="0"/>
                <w:sz w:val="24"/>
                <w:szCs w:val="24"/>
              </w:rPr>
              <w:t>1套</w:t>
            </w:r>
          </w:p>
        </w:tc>
        <w:tc>
          <w:tcPr>
            <w:tcW w:w="823" w:type="pct"/>
            <w:tcBorders>
              <w:top w:val="single" w:color="auto" w:sz="4" w:space="0"/>
              <w:left w:val="single" w:color="auto" w:sz="4" w:space="0"/>
              <w:bottom w:val="single" w:color="auto" w:sz="4" w:space="0"/>
              <w:right w:val="single" w:color="auto" w:sz="4" w:space="0"/>
            </w:tcBorders>
            <w:shd w:val="clear" w:color="auto" w:fill="auto"/>
            <w:vAlign w:val="center"/>
          </w:tcPr>
          <w:p w14:paraId="0D384662">
            <w:pPr>
              <w:widowControl/>
              <w:rPr>
                <w:rFonts w:ascii="宋体" w:hAnsi="宋体" w:cs="宋体"/>
                <w:color w:val="000000"/>
                <w:kern w:val="0"/>
                <w:sz w:val="24"/>
                <w:szCs w:val="24"/>
              </w:rPr>
            </w:pPr>
            <w:r>
              <w:rPr>
                <w:rFonts w:hint="eastAsia" w:ascii="宋体" w:hAnsi="宋体" w:cs="宋体"/>
                <w:color w:val="000000"/>
                <w:kern w:val="0"/>
                <w:sz w:val="24"/>
                <w:szCs w:val="24"/>
              </w:rPr>
              <w:t>南宁乐村路</w:t>
            </w:r>
          </w:p>
        </w:tc>
        <w:tc>
          <w:tcPr>
            <w:tcW w:w="562" w:type="pct"/>
            <w:tcBorders>
              <w:top w:val="single" w:color="auto" w:sz="4" w:space="0"/>
              <w:left w:val="single" w:color="auto" w:sz="4" w:space="0"/>
              <w:bottom w:val="single" w:color="auto" w:sz="4" w:space="0"/>
              <w:right w:val="single" w:color="auto" w:sz="4" w:space="0"/>
            </w:tcBorders>
            <w:shd w:val="clear" w:color="auto" w:fill="auto"/>
            <w:vAlign w:val="center"/>
          </w:tcPr>
          <w:p w14:paraId="0E9F0648">
            <w:pPr>
              <w:widowControl/>
              <w:jc w:val="center"/>
              <w:rPr>
                <w:rFonts w:ascii="宋体" w:hAnsi="宋体" w:cs="宋体"/>
                <w:color w:val="000000"/>
                <w:kern w:val="0"/>
                <w:sz w:val="24"/>
                <w:szCs w:val="24"/>
              </w:rPr>
            </w:pPr>
            <w:r>
              <w:rPr>
                <w:rFonts w:ascii="Segoe UI Symbol" w:hAnsi="Segoe UI Symbol" w:cs="Segoe UI Symbol"/>
                <w:color w:val="000000"/>
                <w:kern w:val="0"/>
                <w:sz w:val="24"/>
                <w:szCs w:val="24"/>
              </w:rPr>
              <w:t>☑</w:t>
            </w:r>
            <w:r>
              <w:rPr>
                <w:rFonts w:hint="eastAsia" w:ascii="宋体" w:hAnsi="宋体" w:cs="宋体"/>
                <w:color w:val="000000"/>
                <w:kern w:val="0"/>
                <w:sz w:val="24"/>
                <w:szCs w:val="24"/>
              </w:rPr>
              <w:t xml:space="preserve"> 正常</w:t>
            </w:r>
          </w:p>
        </w:tc>
        <w:tc>
          <w:tcPr>
            <w:tcW w:w="344" w:type="pct"/>
            <w:tcBorders>
              <w:top w:val="single" w:color="auto" w:sz="4" w:space="0"/>
              <w:left w:val="single" w:color="auto" w:sz="4" w:space="0"/>
              <w:bottom w:val="single" w:color="auto" w:sz="4" w:space="0"/>
              <w:right w:val="single" w:color="auto" w:sz="4" w:space="0"/>
            </w:tcBorders>
            <w:shd w:val="clear" w:color="auto" w:fill="auto"/>
            <w:vAlign w:val="center"/>
          </w:tcPr>
          <w:p w14:paraId="5F5B1949">
            <w:pPr>
              <w:widowControl/>
              <w:jc w:val="left"/>
              <w:rPr>
                <w:rFonts w:ascii="黑体" w:hAnsi="黑体" w:eastAsia="黑体" w:cs="宋体"/>
                <w:color w:val="000000"/>
                <w:kern w:val="0"/>
                <w:sz w:val="24"/>
                <w:szCs w:val="24"/>
              </w:rPr>
            </w:pPr>
          </w:p>
        </w:tc>
      </w:tr>
      <w:tr w14:paraId="0CCD0985">
        <w:tblPrEx>
          <w:tblCellMar>
            <w:top w:w="0" w:type="dxa"/>
            <w:left w:w="108" w:type="dxa"/>
            <w:bottom w:w="0" w:type="dxa"/>
            <w:right w:w="108" w:type="dxa"/>
          </w:tblCellMar>
        </w:tblPrEx>
        <w:trPr>
          <w:trHeight w:val="567" w:hRule="atLeast"/>
        </w:trPr>
        <w:tc>
          <w:tcPr>
            <w:tcW w:w="257" w:type="pct"/>
            <w:tcBorders>
              <w:top w:val="single" w:color="auto" w:sz="4" w:space="0"/>
              <w:left w:val="single" w:color="auto" w:sz="4" w:space="0"/>
              <w:bottom w:val="single" w:color="auto" w:sz="4" w:space="0"/>
              <w:right w:val="single" w:color="auto" w:sz="4" w:space="0"/>
            </w:tcBorders>
            <w:shd w:val="clear" w:color="auto" w:fill="auto"/>
            <w:vAlign w:val="center"/>
          </w:tcPr>
          <w:p w14:paraId="6F8A49FC">
            <w:pPr>
              <w:widowControl/>
              <w:jc w:val="center"/>
              <w:rPr>
                <w:rFonts w:ascii="宋体" w:hAnsi="宋体" w:cs="宋体"/>
                <w:color w:val="000000"/>
                <w:kern w:val="0"/>
                <w:sz w:val="24"/>
                <w:szCs w:val="24"/>
              </w:rPr>
            </w:pPr>
            <w:r>
              <w:rPr>
                <w:rFonts w:ascii="宋体" w:hAnsi="宋体" w:cs="宋体"/>
                <w:color w:val="000000"/>
                <w:kern w:val="0"/>
                <w:sz w:val="24"/>
                <w:szCs w:val="24"/>
              </w:rPr>
              <w:t>32</w:t>
            </w:r>
          </w:p>
        </w:tc>
        <w:tc>
          <w:tcPr>
            <w:tcW w:w="626" w:type="pct"/>
            <w:tcBorders>
              <w:top w:val="single" w:color="auto" w:sz="4" w:space="0"/>
              <w:left w:val="single" w:color="auto" w:sz="4" w:space="0"/>
              <w:bottom w:val="single" w:color="auto" w:sz="4" w:space="0"/>
              <w:right w:val="single" w:color="auto" w:sz="4" w:space="0"/>
            </w:tcBorders>
            <w:shd w:val="clear" w:color="auto" w:fill="auto"/>
            <w:vAlign w:val="center"/>
          </w:tcPr>
          <w:p w14:paraId="2D661A40">
            <w:pPr>
              <w:widowControl/>
              <w:jc w:val="center"/>
              <w:rPr>
                <w:rFonts w:ascii="宋体" w:hAnsi="宋体" w:cs="宋体"/>
                <w:color w:val="000000"/>
                <w:kern w:val="0"/>
                <w:sz w:val="24"/>
                <w:szCs w:val="24"/>
              </w:rPr>
            </w:pPr>
            <w:r>
              <w:rPr>
                <w:rFonts w:hint="eastAsia" w:ascii="宋体" w:hAnsi="宋体" w:cs="宋体"/>
                <w:color w:val="000000"/>
                <w:kern w:val="0"/>
                <w:sz w:val="24"/>
                <w:szCs w:val="24"/>
              </w:rPr>
              <w:t>NAS服务器</w:t>
            </w:r>
          </w:p>
        </w:tc>
        <w:tc>
          <w:tcPr>
            <w:tcW w:w="1336" w:type="pct"/>
            <w:tcBorders>
              <w:top w:val="single" w:color="auto" w:sz="4" w:space="0"/>
              <w:left w:val="single" w:color="auto" w:sz="4" w:space="0"/>
              <w:bottom w:val="single" w:color="auto" w:sz="4" w:space="0"/>
              <w:right w:val="single" w:color="auto" w:sz="4" w:space="0"/>
            </w:tcBorders>
            <w:shd w:val="clear" w:color="auto" w:fill="auto"/>
            <w:vAlign w:val="center"/>
          </w:tcPr>
          <w:p w14:paraId="1749031E">
            <w:pPr>
              <w:widowControl/>
              <w:jc w:val="center"/>
              <w:rPr>
                <w:rFonts w:ascii="宋体" w:hAnsi="宋体" w:cs="宋体"/>
                <w:color w:val="000000"/>
                <w:kern w:val="0"/>
                <w:sz w:val="24"/>
                <w:szCs w:val="24"/>
              </w:rPr>
            </w:pPr>
            <w:r>
              <w:rPr>
                <w:rFonts w:hint="eastAsia" w:ascii="宋体" w:hAnsi="宋体" w:cs="宋体"/>
                <w:color w:val="000000"/>
                <w:kern w:val="0"/>
                <w:sz w:val="24"/>
                <w:szCs w:val="24"/>
              </w:rPr>
              <w:t>Synology RS812+</w:t>
            </w:r>
          </w:p>
        </w:tc>
        <w:tc>
          <w:tcPr>
            <w:tcW w:w="65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F5CD6EC">
            <w:pPr>
              <w:widowControl/>
              <w:jc w:val="center"/>
              <w:rPr>
                <w:rFonts w:ascii="宋体" w:hAnsi="宋体" w:cs="宋体"/>
                <w:color w:val="000000"/>
                <w:kern w:val="0"/>
                <w:sz w:val="24"/>
                <w:szCs w:val="24"/>
              </w:rPr>
            </w:pPr>
            <w:r>
              <w:rPr>
                <w:rFonts w:hint="eastAsia" w:ascii="宋体" w:hAnsi="宋体" w:cs="宋体"/>
                <w:color w:val="000000"/>
                <w:kern w:val="0"/>
                <w:sz w:val="24"/>
                <w:szCs w:val="24"/>
              </w:rPr>
              <w:t>在用</w:t>
            </w:r>
          </w:p>
        </w:tc>
        <w:tc>
          <w:tcPr>
            <w:tcW w:w="40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BF947B4">
            <w:pPr>
              <w:widowControl/>
              <w:jc w:val="center"/>
              <w:rPr>
                <w:rFonts w:ascii="宋体" w:hAnsi="宋体" w:cs="宋体"/>
                <w:color w:val="000000"/>
                <w:kern w:val="0"/>
                <w:sz w:val="24"/>
                <w:szCs w:val="24"/>
              </w:rPr>
            </w:pPr>
            <w:r>
              <w:rPr>
                <w:rFonts w:hint="eastAsia" w:ascii="宋体" w:hAnsi="宋体" w:cs="宋体"/>
                <w:color w:val="000000"/>
                <w:kern w:val="0"/>
                <w:sz w:val="24"/>
                <w:szCs w:val="24"/>
              </w:rPr>
              <w:t>1台</w:t>
            </w:r>
          </w:p>
        </w:tc>
        <w:tc>
          <w:tcPr>
            <w:tcW w:w="823" w:type="pct"/>
            <w:tcBorders>
              <w:top w:val="single" w:color="auto" w:sz="4" w:space="0"/>
              <w:left w:val="single" w:color="auto" w:sz="4" w:space="0"/>
              <w:bottom w:val="single" w:color="auto" w:sz="4" w:space="0"/>
              <w:right w:val="single" w:color="auto" w:sz="4" w:space="0"/>
            </w:tcBorders>
            <w:shd w:val="clear" w:color="auto" w:fill="auto"/>
            <w:vAlign w:val="center"/>
          </w:tcPr>
          <w:p w14:paraId="4A1AAF6B">
            <w:pPr>
              <w:widowControl/>
              <w:rPr>
                <w:rFonts w:ascii="宋体" w:hAnsi="宋体" w:cs="宋体"/>
                <w:color w:val="000000"/>
                <w:kern w:val="0"/>
                <w:sz w:val="24"/>
                <w:szCs w:val="24"/>
              </w:rPr>
            </w:pPr>
            <w:r>
              <w:rPr>
                <w:rFonts w:hint="eastAsia" w:ascii="宋体" w:hAnsi="宋体" w:cs="宋体"/>
                <w:color w:val="000000"/>
                <w:kern w:val="0"/>
                <w:sz w:val="24"/>
                <w:szCs w:val="24"/>
              </w:rPr>
              <w:t>南宁乐村路</w:t>
            </w:r>
          </w:p>
        </w:tc>
        <w:tc>
          <w:tcPr>
            <w:tcW w:w="562" w:type="pct"/>
            <w:tcBorders>
              <w:top w:val="single" w:color="auto" w:sz="4" w:space="0"/>
              <w:left w:val="single" w:color="auto" w:sz="4" w:space="0"/>
              <w:bottom w:val="single" w:color="auto" w:sz="4" w:space="0"/>
              <w:right w:val="single" w:color="auto" w:sz="4" w:space="0"/>
            </w:tcBorders>
            <w:shd w:val="clear" w:color="auto" w:fill="auto"/>
            <w:vAlign w:val="center"/>
          </w:tcPr>
          <w:p w14:paraId="707D5192">
            <w:pPr>
              <w:widowControl/>
              <w:jc w:val="center"/>
              <w:rPr>
                <w:rFonts w:ascii="宋体" w:hAnsi="宋体" w:cs="宋体"/>
                <w:color w:val="000000"/>
                <w:kern w:val="0"/>
                <w:sz w:val="24"/>
                <w:szCs w:val="24"/>
              </w:rPr>
            </w:pPr>
            <w:r>
              <w:rPr>
                <w:rFonts w:ascii="Segoe UI Symbol" w:hAnsi="Segoe UI Symbol" w:cs="Segoe UI Symbol"/>
                <w:color w:val="000000"/>
                <w:kern w:val="0"/>
                <w:sz w:val="24"/>
                <w:szCs w:val="24"/>
              </w:rPr>
              <w:t>☑</w:t>
            </w:r>
            <w:r>
              <w:rPr>
                <w:rFonts w:hint="eastAsia" w:ascii="宋体" w:hAnsi="宋体" w:cs="宋体"/>
                <w:color w:val="000000"/>
                <w:kern w:val="0"/>
                <w:sz w:val="24"/>
                <w:szCs w:val="24"/>
              </w:rPr>
              <w:t xml:space="preserve"> 正常</w:t>
            </w:r>
          </w:p>
        </w:tc>
        <w:tc>
          <w:tcPr>
            <w:tcW w:w="344" w:type="pct"/>
            <w:tcBorders>
              <w:top w:val="single" w:color="auto" w:sz="4" w:space="0"/>
              <w:left w:val="single" w:color="auto" w:sz="4" w:space="0"/>
              <w:bottom w:val="single" w:color="auto" w:sz="4" w:space="0"/>
              <w:right w:val="single" w:color="auto" w:sz="4" w:space="0"/>
            </w:tcBorders>
            <w:shd w:val="clear" w:color="auto" w:fill="auto"/>
            <w:vAlign w:val="center"/>
          </w:tcPr>
          <w:p w14:paraId="6326132D">
            <w:pPr>
              <w:widowControl/>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r>
      <w:tr w14:paraId="6619819E">
        <w:tblPrEx>
          <w:tblCellMar>
            <w:top w:w="0" w:type="dxa"/>
            <w:left w:w="108" w:type="dxa"/>
            <w:bottom w:w="0" w:type="dxa"/>
            <w:right w:w="108" w:type="dxa"/>
          </w:tblCellMar>
        </w:tblPrEx>
        <w:trPr>
          <w:trHeight w:val="567" w:hRule="atLeast"/>
        </w:trPr>
        <w:tc>
          <w:tcPr>
            <w:tcW w:w="5000" w:type="pct"/>
            <w:gridSpan w:val="8"/>
            <w:tcBorders>
              <w:top w:val="single" w:color="auto" w:sz="4" w:space="0"/>
              <w:left w:val="single" w:color="auto" w:sz="4" w:space="0"/>
              <w:bottom w:val="single" w:color="auto" w:sz="4" w:space="0"/>
              <w:right w:val="single" w:color="auto" w:sz="4" w:space="0"/>
            </w:tcBorders>
            <w:shd w:val="clear" w:color="auto" w:fill="auto"/>
            <w:vAlign w:val="center"/>
          </w:tcPr>
          <w:p w14:paraId="69B5DC21">
            <w:pPr>
              <w:widowControl/>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四、气体消防系统</w:t>
            </w:r>
          </w:p>
        </w:tc>
      </w:tr>
      <w:tr w14:paraId="62CEB6FD">
        <w:tblPrEx>
          <w:tblCellMar>
            <w:top w:w="0" w:type="dxa"/>
            <w:left w:w="108" w:type="dxa"/>
            <w:bottom w:w="0" w:type="dxa"/>
            <w:right w:w="108" w:type="dxa"/>
          </w:tblCellMar>
        </w:tblPrEx>
        <w:trPr>
          <w:trHeight w:val="567" w:hRule="atLeast"/>
        </w:trPr>
        <w:tc>
          <w:tcPr>
            <w:tcW w:w="257" w:type="pct"/>
            <w:tcBorders>
              <w:top w:val="single" w:color="auto" w:sz="4" w:space="0"/>
              <w:left w:val="single" w:color="auto" w:sz="4" w:space="0"/>
              <w:bottom w:val="single" w:color="auto" w:sz="4" w:space="0"/>
              <w:right w:val="single" w:color="auto" w:sz="4" w:space="0"/>
            </w:tcBorders>
            <w:shd w:val="clear" w:color="auto" w:fill="auto"/>
            <w:vAlign w:val="center"/>
          </w:tcPr>
          <w:p w14:paraId="3A40FA8B">
            <w:pPr>
              <w:widowControl/>
              <w:jc w:val="center"/>
              <w:rPr>
                <w:rFonts w:ascii="宋体" w:hAnsi="宋体" w:cs="宋体"/>
                <w:color w:val="000000"/>
                <w:kern w:val="0"/>
                <w:sz w:val="24"/>
                <w:szCs w:val="24"/>
              </w:rPr>
            </w:pPr>
            <w:r>
              <w:rPr>
                <w:rFonts w:ascii="宋体" w:hAnsi="宋体" w:cs="宋体"/>
                <w:color w:val="000000"/>
                <w:kern w:val="0"/>
                <w:sz w:val="24"/>
                <w:szCs w:val="24"/>
              </w:rPr>
              <w:t>33</w:t>
            </w:r>
          </w:p>
        </w:tc>
        <w:tc>
          <w:tcPr>
            <w:tcW w:w="626" w:type="pct"/>
            <w:tcBorders>
              <w:top w:val="single" w:color="auto" w:sz="4" w:space="0"/>
              <w:left w:val="single" w:color="auto" w:sz="4" w:space="0"/>
              <w:bottom w:val="single" w:color="auto" w:sz="4" w:space="0"/>
              <w:right w:val="single" w:color="auto" w:sz="4" w:space="0"/>
            </w:tcBorders>
            <w:shd w:val="clear" w:color="auto" w:fill="auto"/>
            <w:vAlign w:val="center"/>
          </w:tcPr>
          <w:p w14:paraId="51589DE9">
            <w:pPr>
              <w:widowControl/>
              <w:jc w:val="center"/>
              <w:rPr>
                <w:rFonts w:ascii="宋体" w:hAnsi="宋体" w:cs="宋体"/>
                <w:color w:val="000000"/>
                <w:kern w:val="0"/>
                <w:sz w:val="24"/>
                <w:szCs w:val="24"/>
              </w:rPr>
            </w:pPr>
            <w:r>
              <w:rPr>
                <w:rFonts w:hint="eastAsia" w:ascii="宋体" w:hAnsi="宋体" w:cs="宋体"/>
                <w:color w:val="000000"/>
                <w:kern w:val="0"/>
                <w:sz w:val="24"/>
                <w:szCs w:val="24"/>
              </w:rPr>
              <w:t>消防主机</w:t>
            </w:r>
          </w:p>
        </w:tc>
        <w:tc>
          <w:tcPr>
            <w:tcW w:w="1336" w:type="pct"/>
            <w:tcBorders>
              <w:top w:val="single" w:color="auto" w:sz="4" w:space="0"/>
              <w:left w:val="single" w:color="auto" w:sz="4" w:space="0"/>
              <w:bottom w:val="single" w:color="auto" w:sz="4" w:space="0"/>
              <w:right w:val="single" w:color="auto" w:sz="4" w:space="0"/>
            </w:tcBorders>
            <w:shd w:val="clear" w:color="auto" w:fill="auto"/>
            <w:vAlign w:val="center"/>
          </w:tcPr>
          <w:p w14:paraId="22BF7223">
            <w:pPr>
              <w:widowControl/>
              <w:jc w:val="center"/>
              <w:rPr>
                <w:rFonts w:ascii="宋体" w:hAnsi="宋体" w:cs="宋体"/>
                <w:color w:val="000000"/>
                <w:kern w:val="0"/>
                <w:sz w:val="24"/>
                <w:szCs w:val="24"/>
              </w:rPr>
            </w:pPr>
            <w:r>
              <w:rPr>
                <w:rFonts w:hint="eastAsia" w:ascii="宋体" w:hAnsi="宋体" w:cs="宋体"/>
                <w:color w:val="000000"/>
                <w:kern w:val="0"/>
                <w:sz w:val="24"/>
                <w:szCs w:val="24"/>
              </w:rPr>
              <w:t>　</w:t>
            </w:r>
          </w:p>
        </w:tc>
        <w:tc>
          <w:tcPr>
            <w:tcW w:w="650" w:type="pct"/>
            <w:tcBorders>
              <w:top w:val="single" w:color="auto" w:sz="4" w:space="0"/>
              <w:left w:val="single" w:color="auto" w:sz="4" w:space="0"/>
              <w:bottom w:val="single" w:color="auto" w:sz="4" w:space="0"/>
              <w:right w:val="single" w:color="auto" w:sz="4" w:space="0"/>
            </w:tcBorders>
            <w:shd w:val="clear" w:color="auto" w:fill="auto"/>
            <w:vAlign w:val="center"/>
          </w:tcPr>
          <w:p w14:paraId="1E78C148">
            <w:pPr>
              <w:widowControl/>
              <w:jc w:val="center"/>
              <w:rPr>
                <w:rFonts w:ascii="宋体" w:hAnsi="宋体" w:cs="宋体"/>
                <w:color w:val="000000"/>
                <w:kern w:val="0"/>
                <w:sz w:val="24"/>
                <w:szCs w:val="24"/>
              </w:rPr>
            </w:pPr>
            <w:r>
              <w:rPr>
                <w:rFonts w:hint="eastAsia" w:ascii="宋体" w:hAnsi="宋体" w:cs="宋体"/>
                <w:color w:val="000000"/>
                <w:kern w:val="0"/>
                <w:sz w:val="24"/>
                <w:szCs w:val="24"/>
              </w:rPr>
              <w:t>在用</w:t>
            </w:r>
          </w:p>
        </w:tc>
        <w:tc>
          <w:tcPr>
            <w:tcW w:w="40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8262C8C">
            <w:pPr>
              <w:widowControl/>
              <w:jc w:val="center"/>
              <w:rPr>
                <w:rFonts w:ascii="宋体" w:hAnsi="宋体" w:cs="宋体"/>
                <w:color w:val="000000"/>
                <w:kern w:val="0"/>
                <w:sz w:val="24"/>
                <w:szCs w:val="24"/>
              </w:rPr>
            </w:pPr>
            <w:r>
              <w:rPr>
                <w:rFonts w:ascii="宋体" w:hAnsi="宋体" w:cs="宋体"/>
                <w:color w:val="000000"/>
                <w:kern w:val="0"/>
                <w:sz w:val="24"/>
                <w:szCs w:val="24"/>
              </w:rPr>
              <w:t>2</w:t>
            </w:r>
            <w:r>
              <w:rPr>
                <w:rFonts w:hint="eastAsia" w:ascii="宋体" w:hAnsi="宋体" w:cs="宋体"/>
                <w:color w:val="000000"/>
                <w:kern w:val="0"/>
                <w:sz w:val="24"/>
                <w:szCs w:val="24"/>
              </w:rPr>
              <w:t>台</w:t>
            </w:r>
          </w:p>
        </w:tc>
        <w:tc>
          <w:tcPr>
            <w:tcW w:w="82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691AA10">
            <w:pPr>
              <w:widowControl/>
              <w:rPr>
                <w:rFonts w:ascii="宋体" w:hAnsi="宋体" w:cs="宋体"/>
                <w:color w:val="000000"/>
                <w:kern w:val="0"/>
                <w:sz w:val="24"/>
                <w:szCs w:val="24"/>
              </w:rPr>
            </w:pPr>
            <w:r>
              <w:rPr>
                <w:rFonts w:hint="eastAsia" w:ascii="宋体" w:hAnsi="宋体" w:cs="宋体"/>
                <w:color w:val="000000"/>
                <w:kern w:val="0"/>
                <w:sz w:val="24"/>
                <w:szCs w:val="24"/>
              </w:rPr>
              <w:t>南宁乐村路</w:t>
            </w:r>
          </w:p>
        </w:tc>
        <w:tc>
          <w:tcPr>
            <w:tcW w:w="562" w:type="pct"/>
            <w:tcBorders>
              <w:top w:val="single" w:color="auto" w:sz="4" w:space="0"/>
              <w:left w:val="single" w:color="auto" w:sz="4" w:space="0"/>
              <w:bottom w:val="single" w:color="auto" w:sz="4" w:space="0"/>
              <w:right w:val="single" w:color="auto" w:sz="4" w:space="0"/>
            </w:tcBorders>
            <w:shd w:val="clear" w:color="auto" w:fill="auto"/>
            <w:vAlign w:val="center"/>
          </w:tcPr>
          <w:p w14:paraId="33CA7DDF">
            <w:pPr>
              <w:widowControl/>
              <w:jc w:val="center"/>
              <w:rPr>
                <w:rFonts w:ascii="宋体" w:hAnsi="宋体" w:cs="宋体"/>
                <w:color w:val="000000"/>
                <w:kern w:val="0"/>
                <w:sz w:val="24"/>
                <w:szCs w:val="24"/>
              </w:rPr>
            </w:pPr>
            <w:r>
              <w:rPr>
                <w:rFonts w:ascii="Segoe UI Symbol" w:hAnsi="Segoe UI Symbol" w:cs="Segoe UI Symbol"/>
                <w:color w:val="000000"/>
                <w:kern w:val="0"/>
                <w:sz w:val="24"/>
                <w:szCs w:val="24"/>
              </w:rPr>
              <w:t>☑</w:t>
            </w:r>
            <w:r>
              <w:rPr>
                <w:rFonts w:hint="eastAsia" w:ascii="宋体" w:hAnsi="宋体" w:cs="宋体"/>
                <w:color w:val="000000"/>
                <w:kern w:val="0"/>
                <w:sz w:val="24"/>
                <w:szCs w:val="24"/>
              </w:rPr>
              <w:t xml:space="preserve"> 正常</w:t>
            </w:r>
          </w:p>
        </w:tc>
        <w:tc>
          <w:tcPr>
            <w:tcW w:w="344" w:type="pct"/>
            <w:tcBorders>
              <w:top w:val="single" w:color="auto" w:sz="4" w:space="0"/>
              <w:left w:val="single" w:color="auto" w:sz="4" w:space="0"/>
              <w:bottom w:val="single" w:color="auto" w:sz="4" w:space="0"/>
              <w:right w:val="single" w:color="auto" w:sz="4" w:space="0"/>
            </w:tcBorders>
            <w:shd w:val="clear" w:color="auto" w:fill="auto"/>
            <w:vAlign w:val="center"/>
          </w:tcPr>
          <w:p w14:paraId="5589A22A">
            <w:pPr>
              <w:widowControl/>
              <w:jc w:val="center"/>
              <w:rPr>
                <w:rFonts w:ascii="宋体" w:hAnsi="宋体" w:cs="宋体"/>
                <w:color w:val="000000"/>
                <w:kern w:val="0"/>
                <w:sz w:val="24"/>
                <w:szCs w:val="24"/>
              </w:rPr>
            </w:pPr>
            <w:r>
              <w:rPr>
                <w:rFonts w:hint="eastAsia" w:ascii="宋体" w:hAnsi="宋体" w:cs="宋体"/>
                <w:color w:val="000000"/>
                <w:kern w:val="0"/>
                <w:sz w:val="24"/>
                <w:szCs w:val="24"/>
              </w:rPr>
              <w:t>　</w:t>
            </w:r>
          </w:p>
        </w:tc>
      </w:tr>
      <w:tr w14:paraId="7C3140D9">
        <w:tblPrEx>
          <w:tblCellMar>
            <w:top w:w="0" w:type="dxa"/>
            <w:left w:w="108" w:type="dxa"/>
            <w:bottom w:w="0" w:type="dxa"/>
            <w:right w:w="108" w:type="dxa"/>
          </w:tblCellMar>
        </w:tblPrEx>
        <w:trPr>
          <w:trHeight w:val="567" w:hRule="atLeast"/>
        </w:trPr>
        <w:tc>
          <w:tcPr>
            <w:tcW w:w="257" w:type="pct"/>
            <w:tcBorders>
              <w:top w:val="single" w:color="auto" w:sz="4" w:space="0"/>
              <w:left w:val="single" w:color="auto" w:sz="4" w:space="0"/>
              <w:bottom w:val="single" w:color="auto" w:sz="4" w:space="0"/>
              <w:right w:val="single" w:color="auto" w:sz="4" w:space="0"/>
            </w:tcBorders>
            <w:shd w:val="clear" w:color="auto" w:fill="auto"/>
            <w:vAlign w:val="center"/>
          </w:tcPr>
          <w:p w14:paraId="18FD0715">
            <w:pPr>
              <w:widowControl/>
              <w:jc w:val="center"/>
              <w:rPr>
                <w:rFonts w:ascii="宋体" w:hAnsi="宋体" w:cs="宋体"/>
                <w:color w:val="000000"/>
                <w:kern w:val="0"/>
                <w:sz w:val="24"/>
                <w:szCs w:val="24"/>
              </w:rPr>
            </w:pPr>
            <w:r>
              <w:rPr>
                <w:rFonts w:ascii="宋体" w:hAnsi="宋体" w:cs="宋体"/>
                <w:color w:val="000000"/>
                <w:kern w:val="0"/>
                <w:sz w:val="24"/>
                <w:szCs w:val="24"/>
              </w:rPr>
              <w:t>34</w:t>
            </w:r>
          </w:p>
        </w:tc>
        <w:tc>
          <w:tcPr>
            <w:tcW w:w="626" w:type="pct"/>
            <w:tcBorders>
              <w:top w:val="single" w:color="auto" w:sz="4" w:space="0"/>
              <w:left w:val="single" w:color="auto" w:sz="4" w:space="0"/>
              <w:bottom w:val="single" w:color="auto" w:sz="4" w:space="0"/>
              <w:right w:val="single" w:color="auto" w:sz="4" w:space="0"/>
            </w:tcBorders>
            <w:shd w:val="clear" w:color="auto" w:fill="auto"/>
            <w:vAlign w:val="center"/>
          </w:tcPr>
          <w:p w14:paraId="6A090CDB">
            <w:pPr>
              <w:widowControl/>
              <w:jc w:val="center"/>
              <w:rPr>
                <w:rFonts w:ascii="宋体" w:hAnsi="宋体" w:cs="宋体"/>
                <w:color w:val="000000"/>
                <w:kern w:val="0"/>
                <w:sz w:val="24"/>
                <w:szCs w:val="24"/>
              </w:rPr>
            </w:pPr>
            <w:r>
              <w:rPr>
                <w:rFonts w:hint="eastAsia" w:ascii="宋体" w:hAnsi="宋体" w:cs="宋体"/>
                <w:color w:val="000000"/>
                <w:kern w:val="0"/>
                <w:sz w:val="24"/>
                <w:szCs w:val="24"/>
              </w:rPr>
              <w:t>柜式七氟丙烷灭火装置</w:t>
            </w:r>
          </w:p>
        </w:tc>
        <w:tc>
          <w:tcPr>
            <w:tcW w:w="1336" w:type="pct"/>
            <w:tcBorders>
              <w:top w:val="single" w:color="auto" w:sz="4" w:space="0"/>
              <w:left w:val="single" w:color="auto" w:sz="4" w:space="0"/>
              <w:bottom w:val="single" w:color="auto" w:sz="4" w:space="0"/>
              <w:right w:val="single" w:color="auto" w:sz="4" w:space="0"/>
            </w:tcBorders>
            <w:shd w:val="clear" w:color="auto" w:fill="auto"/>
            <w:vAlign w:val="center"/>
          </w:tcPr>
          <w:p w14:paraId="6A573E69">
            <w:pPr>
              <w:widowControl/>
              <w:jc w:val="center"/>
              <w:rPr>
                <w:rFonts w:ascii="宋体" w:hAnsi="宋体" w:cs="宋体"/>
                <w:color w:val="000000"/>
                <w:kern w:val="0"/>
                <w:sz w:val="24"/>
                <w:szCs w:val="24"/>
              </w:rPr>
            </w:pPr>
            <w:r>
              <w:rPr>
                <w:rFonts w:hint="eastAsia" w:ascii="宋体" w:hAnsi="宋体" w:cs="宋体"/>
                <w:color w:val="000000"/>
                <w:kern w:val="0"/>
                <w:sz w:val="24"/>
                <w:szCs w:val="24"/>
              </w:rPr>
              <w:t>　</w:t>
            </w:r>
          </w:p>
        </w:tc>
        <w:tc>
          <w:tcPr>
            <w:tcW w:w="650" w:type="pct"/>
            <w:tcBorders>
              <w:top w:val="single" w:color="auto" w:sz="4" w:space="0"/>
              <w:left w:val="single" w:color="auto" w:sz="4" w:space="0"/>
              <w:bottom w:val="single" w:color="auto" w:sz="4" w:space="0"/>
              <w:right w:val="single" w:color="auto" w:sz="4" w:space="0"/>
            </w:tcBorders>
            <w:shd w:val="clear" w:color="auto" w:fill="auto"/>
            <w:vAlign w:val="center"/>
          </w:tcPr>
          <w:p w14:paraId="26DA0833">
            <w:pPr>
              <w:widowControl/>
              <w:jc w:val="center"/>
              <w:rPr>
                <w:rFonts w:ascii="宋体" w:hAnsi="宋体" w:cs="宋体"/>
                <w:color w:val="000000"/>
                <w:kern w:val="0"/>
                <w:sz w:val="24"/>
                <w:szCs w:val="24"/>
              </w:rPr>
            </w:pPr>
            <w:r>
              <w:rPr>
                <w:rFonts w:hint="eastAsia" w:ascii="宋体" w:hAnsi="宋体" w:cs="宋体"/>
                <w:color w:val="000000"/>
                <w:kern w:val="0"/>
                <w:sz w:val="24"/>
                <w:szCs w:val="24"/>
              </w:rPr>
              <w:t>在用</w:t>
            </w:r>
          </w:p>
        </w:tc>
        <w:tc>
          <w:tcPr>
            <w:tcW w:w="40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6F64466">
            <w:pPr>
              <w:widowControl/>
              <w:jc w:val="center"/>
              <w:rPr>
                <w:rFonts w:ascii="宋体" w:hAnsi="宋体" w:cs="宋体"/>
                <w:color w:val="000000"/>
                <w:kern w:val="0"/>
                <w:sz w:val="24"/>
                <w:szCs w:val="24"/>
              </w:rPr>
            </w:pPr>
            <w:r>
              <w:rPr>
                <w:rFonts w:ascii="宋体" w:hAnsi="宋体" w:cs="宋体"/>
                <w:color w:val="000000"/>
                <w:kern w:val="0"/>
                <w:sz w:val="24"/>
                <w:szCs w:val="24"/>
              </w:rPr>
              <w:t>2</w:t>
            </w:r>
            <w:r>
              <w:rPr>
                <w:rFonts w:hint="eastAsia" w:ascii="宋体" w:hAnsi="宋体" w:cs="宋体"/>
                <w:color w:val="000000"/>
                <w:kern w:val="0"/>
                <w:sz w:val="24"/>
                <w:szCs w:val="24"/>
              </w:rPr>
              <w:t>台</w:t>
            </w:r>
          </w:p>
        </w:tc>
        <w:tc>
          <w:tcPr>
            <w:tcW w:w="82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CEA4429">
            <w:pPr>
              <w:widowControl/>
              <w:rPr>
                <w:rFonts w:ascii="宋体" w:hAnsi="宋体" w:cs="宋体"/>
                <w:color w:val="000000"/>
                <w:kern w:val="0"/>
                <w:sz w:val="24"/>
                <w:szCs w:val="24"/>
              </w:rPr>
            </w:pPr>
            <w:r>
              <w:rPr>
                <w:rFonts w:hint="eastAsia" w:ascii="宋体" w:hAnsi="宋体" w:cs="宋体"/>
                <w:color w:val="000000"/>
                <w:kern w:val="0"/>
                <w:sz w:val="24"/>
                <w:szCs w:val="24"/>
              </w:rPr>
              <w:t>南宁乐村路</w:t>
            </w:r>
          </w:p>
        </w:tc>
        <w:tc>
          <w:tcPr>
            <w:tcW w:w="562" w:type="pct"/>
            <w:tcBorders>
              <w:top w:val="single" w:color="auto" w:sz="4" w:space="0"/>
              <w:left w:val="single" w:color="auto" w:sz="4" w:space="0"/>
              <w:bottom w:val="single" w:color="auto" w:sz="4" w:space="0"/>
              <w:right w:val="single" w:color="auto" w:sz="4" w:space="0"/>
            </w:tcBorders>
            <w:shd w:val="clear" w:color="auto" w:fill="auto"/>
            <w:vAlign w:val="center"/>
          </w:tcPr>
          <w:p w14:paraId="5BEE0A5F">
            <w:pPr>
              <w:widowControl/>
              <w:jc w:val="center"/>
              <w:rPr>
                <w:rFonts w:ascii="宋体" w:hAnsi="宋体" w:cs="宋体"/>
                <w:color w:val="000000"/>
                <w:kern w:val="0"/>
                <w:sz w:val="24"/>
                <w:szCs w:val="24"/>
              </w:rPr>
            </w:pPr>
            <w:r>
              <w:rPr>
                <w:rFonts w:ascii="Segoe UI Symbol" w:hAnsi="Segoe UI Symbol" w:cs="Segoe UI Symbol"/>
                <w:color w:val="000000"/>
                <w:kern w:val="0"/>
                <w:sz w:val="24"/>
                <w:szCs w:val="24"/>
              </w:rPr>
              <w:t>☑</w:t>
            </w:r>
            <w:r>
              <w:rPr>
                <w:rFonts w:hint="eastAsia" w:ascii="宋体" w:hAnsi="宋体" w:cs="宋体"/>
                <w:color w:val="000000"/>
                <w:kern w:val="0"/>
                <w:sz w:val="24"/>
                <w:szCs w:val="24"/>
              </w:rPr>
              <w:t xml:space="preserve"> 正常</w:t>
            </w:r>
          </w:p>
        </w:tc>
        <w:tc>
          <w:tcPr>
            <w:tcW w:w="344" w:type="pct"/>
            <w:tcBorders>
              <w:top w:val="single" w:color="auto" w:sz="4" w:space="0"/>
              <w:left w:val="single" w:color="auto" w:sz="4" w:space="0"/>
              <w:bottom w:val="single" w:color="auto" w:sz="4" w:space="0"/>
              <w:right w:val="single" w:color="auto" w:sz="4" w:space="0"/>
            </w:tcBorders>
            <w:shd w:val="clear" w:color="auto" w:fill="auto"/>
            <w:vAlign w:val="center"/>
          </w:tcPr>
          <w:p w14:paraId="30C293BA">
            <w:pPr>
              <w:widowControl/>
              <w:jc w:val="center"/>
              <w:rPr>
                <w:rFonts w:ascii="宋体" w:hAnsi="宋体" w:cs="宋体"/>
                <w:color w:val="000000"/>
                <w:kern w:val="0"/>
                <w:sz w:val="24"/>
                <w:szCs w:val="24"/>
              </w:rPr>
            </w:pPr>
            <w:r>
              <w:rPr>
                <w:rFonts w:hint="eastAsia" w:ascii="宋体" w:hAnsi="宋体" w:cs="宋体"/>
                <w:color w:val="000000"/>
                <w:kern w:val="0"/>
                <w:sz w:val="24"/>
                <w:szCs w:val="24"/>
              </w:rPr>
              <w:t>　</w:t>
            </w:r>
          </w:p>
        </w:tc>
      </w:tr>
    </w:tbl>
    <w:p w14:paraId="6028FE89">
      <w:pPr>
        <w:pStyle w:val="4"/>
      </w:pPr>
    </w:p>
    <w:p w14:paraId="6B510B95">
      <w:pPr>
        <w:pStyle w:val="4"/>
        <w:spacing w:after="0" w:line="560" w:lineRule="exact"/>
        <w:rPr>
          <w:rFonts w:ascii="仿宋" w:hAnsi="仿宋" w:eastAsia="仿宋" w:cs="仿宋"/>
          <w:sz w:val="28"/>
          <w:szCs w:val="28"/>
        </w:rPr>
      </w:pPr>
    </w:p>
    <w:p w14:paraId="188F833E">
      <w:pPr>
        <w:pStyle w:val="4"/>
        <w:spacing w:after="0" w:line="560" w:lineRule="exact"/>
        <w:ind w:firstLine="560" w:firstLineChars="200"/>
        <w:rPr>
          <w:rFonts w:ascii="仿宋" w:hAnsi="仿宋" w:eastAsia="仿宋" w:cs="仿宋"/>
          <w:sz w:val="28"/>
          <w:szCs w:val="28"/>
        </w:rPr>
      </w:pPr>
    </w:p>
    <w:p w14:paraId="30239B9D">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ascii="仿宋" w:hAnsi="仿宋" w:eastAsia="仿宋" w:cs="仿宋"/>
          <w:sz w:val="32"/>
          <w:szCs w:val="32"/>
        </w:rPr>
      </w:pPr>
      <w:r>
        <w:rPr>
          <w:rFonts w:hint="eastAsia" w:ascii="仿宋" w:hAnsi="仿宋" w:eastAsia="仿宋" w:cs="仿宋"/>
          <w:sz w:val="28"/>
          <w:szCs w:val="28"/>
        </w:rPr>
        <w:br w:type="page"/>
      </w:r>
      <w:r>
        <w:rPr>
          <w:rFonts w:hint="eastAsia" w:ascii="黑体" w:hAnsi="黑体" w:eastAsia="黑体" w:cs="黑体"/>
          <w:sz w:val="32"/>
          <w:szCs w:val="32"/>
        </w:rPr>
        <w:t>附件2</w:t>
      </w:r>
    </w:p>
    <w:p w14:paraId="521975B8">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小标宋简体" w:hAnsi="仿宋" w:eastAsia="方正小标宋简体" w:cs="仿宋"/>
          <w:sz w:val="44"/>
          <w:szCs w:val="44"/>
          <w:lang w:val="en-US" w:eastAsia="zh-CN"/>
        </w:rPr>
      </w:pPr>
    </w:p>
    <w:p w14:paraId="29B0A01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仿宋" w:eastAsia="方正小标宋简体" w:cs="仿宋"/>
          <w:sz w:val="44"/>
          <w:szCs w:val="44"/>
        </w:rPr>
      </w:pPr>
      <w:r>
        <w:rPr>
          <w:rFonts w:hint="eastAsia" w:ascii="方正小标宋简体" w:hAnsi="仿宋" w:eastAsia="方正小标宋简体" w:cs="仿宋"/>
          <w:sz w:val="44"/>
          <w:szCs w:val="44"/>
          <w:lang w:val="en-US" w:eastAsia="zh-CN"/>
        </w:rPr>
        <w:t>广西壮族自治区</w:t>
      </w:r>
      <w:r>
        <w:rPr>
          <w:rFonts w:hint="eastAsia" w:ascii="方正小标宋简体" w:hAnsi="仿宋" w:eastAsia="方正小标宋简体" w:cs="仿宋"/>
          <w:sz w:val="44"/>
          <w:szCs w:val="44"/>
        </w:rPr>
        <w:t>南宁航道和船检管理中心2026年度机房和信息系统维护服务项目</w:t>
      </w:r>
    </w:p>
    <w:p w14:paraId="7E948BE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简体" w:hAnsi="仿宋" w:eastAsia="方正小标宋简体" w:cs="仿宋"/>
          <w:sz w:val="44"/>
          <w:szCs w:val="44"/>
        </w:rPr>
      </w:pPr>
      <w:r>
        <w:rPr>
          <w:rFonts w:hint="eastAsia" w:ascii="方正小标宋简体" w:hAnsi="仿宋" w:eastAsia="方正小标宋简体" w:cs="仿宋"/>
          <w:sz w:val="44"/>
          <w:szCs w:val="44"/>
        </w:rPr>
        <w:t>响应文件要求</w:t>
      </w:r>
    </w:p>
    <w:p w14:paraId="1D461CD5">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ascii="仿宋" w:hAnsi="仿宋" w:eastAsia="仿宋" w:cs="仿宋"/>
          <w:sz w:val="28"/>
          <w:szCs w:val="28"/>
        </w:rPr>
      </w:pPr>
    </w:p>
    <w:p w14:paraId="72936E4A">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 w:hAnsi="仿宋" w:eastAsia="仿宋" w:cs="仿宋"/>
          <w:sz w:val="28"/>
          <w:szCs w:val="28"/>
        </w:rPr>
        <w:t>　</w:t>
      </w:r>
      <w:r>
        <w:rPr>
          <w:rFonts w:hint="eastAsia" w:ascii="仿宋_GB2312" w:hAnsi="仿宋_GB2312" w:eastAsia="仿宋_GB2312" w:cs="仿宋_GB2312"/>
          <w:sz w:val="28"/>
          <w:szCs w:val="28"/>
        </w:rPr>
        <w:t>　</w:t>
      </w:r>
      <w:r>
        <w:rPr>
          <w:rFonts w:hint="eastAsia" w:ascii="仿宋_GB2312" w:hAnsi="仿宋_GB2312" w:eastAsia="仿宋_GB2312" w:cs="仿宋_GB2312"/>
          <w:sz w:val="32"/>
          <w:szCs w:val="32"/>
        </w:rPr>
        <w:t>响应文件组成部分应包含以下内容（以下文件必须加盖公章，要求必须提供的文件应按要求提供，否则竞标无效）：</w:t>
      </w:r>
    </w:p>
    <w:p w14:paraId="606BDCE4">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一、报价表（见格式1，必须提供）；</w:t>
      </w:r>
    </w:p>
    <w:p w14:paraId="392F052B">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二、有效的营业执照、税务登记证、组织机构代码证或营业执照（三证合一）（提交复印件加盖单位公章，必须提供）</w:t>
      </w:r>
    </w:p>
    <w:p w14:paraId="6A763AFE">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三、法定代表人身份证复印件（复印件加盖单位公章，必须提供）；</w:t>
      </w:r>
    </w:p>
    <w:p w14:paraId="4762F93C">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四、法定代表人授权委托书原件，代理人身份证复印件（委托代理时，则必须提供，参考格式2，现场需核验代理人身份证原件，身份证复印件加盖单位公章）；</w:t>
      </w:r>
    </w:p>
    <w:p w14:paraId="4B7475FC">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五、供应商在“信用中国”网站（www.creditchina.gov.cn）查询相关供应商信用记录，同时须将查询结果打印加盖公章提交（必须提供，否则响应无效）。 “信用中国”查询内容包括：信用信息搜索供应商名称查询结果详情页面、重大税收违法案件当事人名单共2个网页打印，网页打印须显示供应商名称以及查询结果。其中基本信息页面打印时间为本项目采购公告发布之日后；</w:t>
      </w:r>
    </w:p>
    <w:p w14:paraId="7BF10E94">
      <w:pPr>
        <w:pStyle w:val="4"/>
        <w:keepNext w:val="0"/>
        <w:keepLines w:val="0"/>
        <w:pageBreakBefore w:val="0"/>
        <w:widowControl w:val="0"/>
        <w:kinsoku/>
        <w:wordWrap/>
        <w:overflowPunct/>
        <w:topLinePunct w:val="0"/>
        <w:autoSpaceDE/>
        <w:autoSpaceDN/>
        <w:bidi w:val="0"/>
        <w:adjustRightInd/>
        <w:snapToGrid/>
        <w:spacing w:after="0" w:line="560" w:lineRule="exact"/>
        <w:ind w:firstLine="555"/>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供应商在“中国政府采购网”（www.ccgp.gov.cn/search/cr）查询与供应商相关政府采购严重违法失信行为记录名单记录，并将查询结果打印加盖公章提交。网页打印须显示供应商名称以及查询结果，其中基本信息页面打印时间为本项目自采购公告发布之日后。（必须提供，否则响应无效）。</w:t>
      </w:r>
    </w:p>
    <w:p w14:paraId="4DA84791">
      <w:pPr>
        <w:pStyle w:val="4"/>
        <w:keepNext w:val="0"/>
        <w:keepLines w:val="0"/>
        <w:pageBreakBefore w:val="0"/>
        <w:widowControl w:val="0"/>
        <w:kinsoku/>
        <w:wordWrap/>
        <w:overflowPunct/>
        <w:topLinePunct w:val="0"/>
        <w:autoSpaceDE/>
        <w:autoSpaceDN/>
        <w:bidi w:val="0"/>
        <w:adjustRightInd/>
        <w:snapToGrid/>
        <w:spacing w:after="0" w:line="560" w:lineRule="exact"/>
        <w:ind w:firstLine="555"/>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供应商在“中国执行信息公开网”（https://zxgk.court.gov.cn/shixin）查询供应商在失信被执行人记录查询是否为无结果，并将查询结果打印加盖公章提交。网页打印须显示供应商名称以及查询结果，其中基本信息页面打印时间为本项目自采购公告发布之日后。（必须提供，否则响应无效）。</w:t>
      </w:r>
    </w:p>
    <w:p w14:paraId="6FC44F31">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八、项目工作方案（必须提供）；</w:t>
      </w:r>
    </w:p>
    <w:p w14:paraId="5F315A83">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九、供应商资信证明文件（如有，提交复印件加盖单位公章）</w:t>
      </w:r>
    </w:p>
    <w:p w14:paraId="73859543">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color w:val="0000FF"/>
          <w:sz w:val="32"/>
          <w:szCs w:val="32"/>
        </w:rPr>
      </w:pPr>
      <w:r>
        <w:rPr>
          <w:rFonts w:hint="eastAsia" w:ascii="仿宋_GB2312" w:hAnsi="仿宋_GB2312" w:eastAsia="仿宋_GB2312" w:cs="仿宋_GB2312"/>
          <w:sz w:val="32"/>
          <w:szCs w:val="32"/>
        </w:rPr>
        <w:t xml:space="preserve">十、项目管理组织机构及人员配备。包括项目负责人、拟投入项目人员的基本信息、具有的专业能力、资质和类似项目经验清单（参考格式3），同时提供人员业绩证明材料（包括合同、验收证书、业主方证明或企业任职文件其中之一）、相关职称或资质证书复印件； </w:t>
      </w:r>
    </w:p>
    <w:p w14:paraId="26E47542">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十一、服务质量保证措施及服务承诺；</w:t>
      </w:r>
    </w:p>
    <w:p w14:paraId="09F764EC">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十二、供应商类似业绩清单（见格式4）。附证明材料，以提供合同复印件或验收证明为准（必须提供）。</w:t>
      </w:r>
    </w:p>
    <w:p w14:paraId="43C2CFFB">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ascii="仿宋" w:hAnsi="仿宋" w:eastAsia="仿宋" w:cs="仿宋"/>
          <w:sz w:val="28"/>
          <w:szCs w:val="28"/>
        </w:rPr>
      </w:pPr>
    </w:p>
    <w:p w14:paraId="629F054C">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ascii="仿宋" w:hAnsi="仿宋" w:eastAsia="仿宋" w:cs="仿宋"/>
          <w:sz w:val="28"/>
          <w:szCs w:val="28"/>
        </w:rPr>
      </w:pPr>
    </w:p>
    <w:p w14:paraId="3584F43A">
      <w:pPr>
        <w:spacing w:line="500" w:lineRule="exact"/>
        <w:rPr>
          <w:rFonts w:hint="eastAsia"/>
          <w:sz w:val="30"/>
          <w:szCs w:val="30"/>
        </w:rPr>
      </w:pPr>
    </w:p>
    <w:p w14:paraId="66FC78A4">
      <w:pPr>
        <w:spacing w:line="500" w:lineRule="exact"/>
        <w:rPr>
          <w:rFonts w:ascii="宋体" w:hAnsi="宋体"/>
          <w:sz w:val="30"/>
          <w:szCs w:val="30"/>
        </w:rPr>
      </w:pPr>
      <w:r>
        <w:rPr>
          <w:rFonts w:hint="eastAsia"/>
          <w:sz w:val="30"/>
          <w:szCs w:val="30"/>
        </w:rPr>
        <w:t>格式1</w:t>
      </w:r>
    </w:p>
    <w:p w14:paraId="64FD19D4">
      <w:pPr>
        <w:spacing w:line="300" w:lineRule="auto"/>
        <w:jc w:val="center"/>
        <w:rPr>
          <w:rFonts w:hint="eastAsia" w:ascii="宋体" w:hAnsi="宋体"/>
          <w:b/>
          <w:bCs/>
        </w:rPr>
      </w:pPr>
      <w:r>
        <w:rPr>
          <w:rFonts w:hint="eastAsia" w:ascii="宋体" w:hAnsi="宋体"/>
          <w:b/>
          <w:bCs/>
        </w:rPr>
        <w:t>报  价  表</w:t>
      </w:r>
    </w:p>
    <w:p w14:paraId="696448A6">
      <w:pPr>
        <w:spacing w:line="500" w:lineRule="exact"/>
        <w:jc w:val="both"/>
        <w:rPr>
          <w:rFonts w:ascii="宋体" w:hAnsi="宋体"/>
        </w:rPr>
      </w:pPr>
      <w:bookmarkStart w:id="0" w:name="_GoBack"/>
      <w:bookmarkEnd w:id="0"/>
    </w:p>
    <w:p w14:paraId="4871F70F">
      <w:pPr>
        <w:keepNext w:val="0"/>
        <w:keepLines w:val="0"/>
        <w:pageBreakBefore w:val="0"/>
        <w:widowControl w:val="0"/>
        <w:kinsoku/>
        <w:wordWrap/>
        <w:overflowPunct/>
        <w:topLinePunct w:val="0"/>
        <w:autoSpaceDE/>
        <w:autoSpaceDN/>
        <w:bidi w:val="0"/>
        <w:adjustRightInd/>
        <w:snapToGrid/>
        <w:spacing w:line="500" w:lineRule="exact"/>
        <w:ind w:left="0" w:hanging="1417" w:hangingChars="675"/>
        <w:textAlignment w:val="auto"/>
        <w:rPr>
          <w:rFonts w:ascii="宋体" w:hAnsi="宋体"/>
        </w:rPr>
      </w:pPr>
      <w:r>
        <w:rPr>
          <w:rFonts w:hint="eastAsia" w:ascii="宋体" w:hAnsi="宋体"/>
        </w:rPr>
        <w:t>采购项目名称:</w:t>
      </w:r>
      <w:r>
        <w:rPr>
          <w:rFonts w:hint="eastAsia" w:ascii="宋体" w:hAnsi="宋体"/>
          <w:u w:val="single"/>
        </w:rPr>
        <w:t xml:space="preserve">  </w:t>
      </w:r>
      <w:r>
        <w:rPr>
          <w:rFonts w:hint="eastAsia" w:ascii="宋体" w:hAnsi="宋体"/>
          <w:u w:val="single"/>
          <w:lang w:val="en-US" w:eastAsia="zh-CN"/>
        </w:rPr>
        <w:t>广西壮族自治区</w:t>
      </w:r>
      <w:r>
        <w:rPr>
          <w:rFonts w:hint="eastAsia" w:ascii="宋体" w:hAnsi="宋体"/>
          <w:u w:val="single"/>
        </w:rPr>
        <w:t xml:space="preserve">南宁航道和船检管理中心2026年度机房和信息系统维护服务  </w:t>
      </w:r>
    </w:p>
    <w:p w14:paraId="4C795B28">
      <w:pPr>
        <w:pStyle w:val="4"/>
        <w:keepNext w:val="0"/>
        <w:keepLines w:val="0"/>
        <w:pageBreakBefore w:val="0"/>
        <w:widowControl w:val="0"/>
        <w:kinsoku/>
        <w:wordWrap/>
        <w:overflowPunct/>
        <w:topLinePunct w:val="0"/>
        <w:autoSpaceDE/>
        <w:autoSpaceDN/>
        <w:bidi w:val="0"/>
        <w:adjustRightInd/>
        <w:snapToGrid/>
        <w:spacing w:after="0"/>
        <w:ind w:left="0"/>
        <w:textAlignment w:val="auto"/>
        <w:rPr>
          <w:rFonts w:ascii="宋体" w:hAnsi="宋体"/>
        </w:rPr>
      </w:pPr>
      <w:r>
        <w:rPr>
          <w:rFonts w:hint="eastAsia"/>
        </w:rPr>
        <w:t>采 购 单 位：</w:t>
      </w:r>
      <w:r>
        <w:rPr>
          <w:rFonts w:hint="eastAsia" w:ascii="宋体" w:hAnsi="宋体"/>
          <w:u w:val="single"/>
        </w:rPr>
        <w:t xml:space="preserve">  广西壮族自治区南宁航道和船检管理中心 </w:t>
      </w:r>
      <w:r>
        <w:rPr>
          <w:rFonts w:hint="eastAsia" w:ascii="宋体" w:hAnsi="宋体"/>
        </w:rPr>
        <w:t xml:space="preserve"> </w:t>
      </w:r>
    </w:p>
    <w:tbl>
      <w:tblPr>
        <w:tblStyle w:val="9"/>
        <w:tblW w:w="9674"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1673"/>
        <w:gridCol w:w="3969"/>
        <w:gridCol w:w="850"/>
        <w:gridCol w:w="1701"/>
        <w:gridCol w:w="817"/>
        <w:gridCol w:w="34"/>
      </w:tblGrid>
      <w:tr w14:paraId="1879C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4" w:type="dxa"/>
          <w:cantSplit/>
        </w:trPr>
        <w:tc>
          <w:tcPr>
            <w:tcW w:w="630" w:type="dxa"/>
            <w:tcBorders>
              <w:top w:val="nil"/>
              <w:left w:val="nil"/>
              <w:bottom w:val="single" w:color="auto" w:sz="4" w:space="0"/>
              <w:right w:val="nil"/>
            </w:tcBorders>
          </w:tcPr>
          <w:p w14:paraId="1D6897A1">
            <w:pPr>
              <w:pStyle w:val="4"/>
              <w:keepNext w:val="0"/>
              <w:keepLines w:val="0"/>
              <w:pageBreakBefore w:val="0"/>
              <w:widowControl w:val="0"/>
              <w:kinsoku/>
              <w:wordWrap/>
              <w:overflowPunct/>
              <w:topLinePunct w:val="0"/>
              <w:autoSpaceDE/>
              <w:autoSpaceDN/>
              <w:bidi w:val="0"/>
              <w:adjustRightInd/>
              <w:snapToGrid/>
              <w:spacing w:after="0"/>
              <w:ind w:left="0"/>
              <w:textAlignment w:val="auto"/>
              <w:rPr>
                <w:rFonts w:ascii="宋体" w:hAnsi="宋体"/>
              </w:rPr>
            </w:pPr>
            <w:r>
              <w:rPr>
                <w:rFonts w:hint="eastAsia" w:ascii="宋体" w:hAnsi="宋体"/>
              </w:rPr>
              <w:t xml:space="preserve">                                                   </w:t>
            </w:r>
          </w:p>
        </w:tc>
        <w:tc>
          <w:tcPr>
            <w:tcW w:w="9010" w:type="dxa"/>
            <w:gridSpan w:val="5"/>
            <w:tcBorders>
              <w:top w:val="nil"/>
              <w:left w:val="nil"/>
              <w:bottom w:val="single" w:color="auto" w:sz="4" w:space="0"/>
              <w:right w:val="nil"/>
            </w:tcBorders>
            <w:vAlign w:val="center"/>
          </w:tcPr>
          <w:p w14:paraId="13A744A3">
            <w:pPr>
              <w:pStyle w:val="4"/>
              <w:keepNext w:val="0"/>
              <w:keepLines w:val="0"/>
              <w:pageBreakBefore w:val="0"/>
              <w:widowControl w:val="0"/>
              <w:kinsoku/>
              <w:wordWrap/>
              <w:overflowPunct/>
              <w:topLinePunct w:val="0"/>
              <w:autoSpaceDE/>
              <w:autoSpaceDN/>
              <w:bidi w:val="0"/>
              <w:adjustRightInd/>
              <w:snapToGrid/>
              <w:spacing w:after="0"/>
              <w:ind w:left="218" w:leftChars="104" w:firstLine="0" w:firstLineChars="0"/>
              <w:jc w:val="both"/>
              <w:textAlignment w:val="auto"/>
              <w:rPr>
                <w:rFonts w:hAnsi="宋体"/>
              </w:rPr>
            </w:pPr>
            <w:r>
              <w:rPr>
                <w:rFonts w:hint="eastAsia" w:ascii="宋体" w:hAnsi="宋体"/>
              </w:rPr>
              <w:t>报价项目名称:</w:t>
            </w:r>
            <w:r>
              <w:rPr>
                <w:rFonts w:hint="eastAsia" w:ascii="宋体" w:hAnsi="宋体"/>
                <w:u w:val="single"/>
              </w:rPr>
              <w:t xml:space="preserve"> </w:t>
            </w:r>
            <w:r>
              <w:rPr>
                <w:rFonts w:hint="eastAsia" w:ascii="宋体" w:hAnsi="宋体"/>
                <w:u w:val="single"/>
                <w:lang w:val="en-US" w:eastAsia="zh-CN"/>
              </w:rPr>
              <w:t>广西壮族自治区</w:t>
            </w:r>
            <w:r>
              <w:rPr>
                <w:rFonts w:hint="eastAsia" w:ascii="宋体" w:hAnsi="宋体"/>
                <w:u w:val="single"/>
              </w:rPr>
              <w:t xml:space="preserve">南宁航道和船检管理中心2026年度机房和信息系统维护服务 </w:t>
            </w:r>
            <w:r>
              <w:rPr>
                <w:rFonts w:hint="eastAsia" w:ascii="宋体" w:hAnsi="宋体"/>
              </w:rPr>
              <w:t xml:space="preserve">      单位：元</w:t>
            </w:r>
          </w:p>
        </w:tc>
      </w:tr>
      <w:tr w14:paraId="4A7AF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4" w:hRule="atLeast"/>
        </w:trPr>
        <w:tc>
          <w:tcPr>
            <w:tcW w:w="630" w:type="dxa"/>
            <w:tcBorders>
              <w:top w:val="single" w:color="auto" w:sz="4" w:space="0"/>
            </w:tcBorders>
            <w:vAlign w:val="center"/>
          </w:tcPr>
          <w:p w14:paraId="72C90DA2">
            <w:pPr>
              <w:pStyle w:val="6"/>
              <w:spacing w:line="280" w:lineRule="exact"/>
              <w:jc w:val="center"/>
              <w:rPr>
                <w:rFonts w:hAnsi="宋体"/>
                <w:spacing w:val="-20"/>
              </w:rPr>
            </w:pPr>
            <w:r>
              <w:rPr>
                <w:rFonts w:hint="eastAsia" w:hAnsi="宋体"/>
                <w:spacing w:val="-20"/>
              </w:rPr>
              <w:t>序号</w:t>
            </w:r>
          </w:p>
        </w:tc>
        <w:tc>
          <w:tcPr>
            <w:tcW w:w="1673" w:type="dxa"/>
            <w:tcBorders>
              <w:top w:val="single" w:color="auto" w:sz="4" w:space="0"/>
            </w:tcBorders>
            <w:vAlign w:val="center"/>
          </w:tcPr>
          <w:p w14:paraId="602FDEC8">
            <w:pPr>
              <w:pStyle w:val="6"/>
              <w:spacing w:line="280" w:lineRule="exact"/>
              <w:jc w:val="center"/>
              <w:rPr>
                <w:rFonts w:hAnsi="宋体"/>
              </w:rPr>
            </w:pPr>
            <w:r>
              <w:rPr>
                <w:rFonts w:hint="eastAsia" w:hAnsi="宋体"/>
              </w:rPr>
              <w:t>单项内容</w:t>
            </w:r>
          </w:p>
        </w:tc>
        <w:tc>
          <w:tcPr>
            <w:tcW w:w="3969" w:type="dxa"/>
            <w:tcBorders>
              <w:top w:val="single" w:color="auto" w:sz="4" w:space="0"/>
            </w:tcBorders>
            <w:vAlign w:val="center"/>
          </w:tcPr>
          <w:p w14:paraId="2CF24E9B">
            <w:pPr>
              <w:pStyle w:val="6"/>
              <w:spacing w:line="280" w:lineRule="exact"/>
              <w:jc w:val="center"/>
              <w:rPr>
                <w:rFonts w:hAnsi="宋体"/>
                <w:spacing w:val="-20"/>
              </w:rPr>
            </w:pPr>
            <w:r>
              <w:rPr>
                <w:rFonts w:hint="eastAsia"/>
              </w:rPr>
              <w:t>项目要求(或技术参数需求)</w:t>
            </w:r>
          </w:p>
        </w:tc>
        <w:tc>
          <w:tcPr>
            <w:tcW w:w="850" w:type="dxa"/>
            <w:tcBorders>
              <w:top w:val="single" w:color="auto" w:sz="4" w:space="0"/>
            </w:tcBorders>
            <w:vAlign w:val="center"/>
          </w:tcPr>
          <w:p w14:paraId="179F7A04">
            <w:pPr>
              <w:pStyle w:val="6"/>
              <w:spacing w:line="280" w:lineRule="exact"/>
              <w:jc w:val="center"/>
              <w:rPr>
                <w:rFonts w:hAnsi="宋体"/>
                <w:spacing w:val="-20"/>
              </w:rPr>
            </w:pPr>
            <w:r>
              <w:rPr>
                <w:rFonts w:hint="eastAsia" w:hAnsi="宋体"/>
                <w:spacing w:val="-20"/>
              </w:rPr>
              <w:t>数量</w:t>
            </w:r>
          </w:p>
        </w:tc>
        <w:tc>
          <w:tcPr>
            <w:tcW w:w="1701" w:type="dxa"/>
            <w:tcBorders>
              <w:top w:val="single" w:color="auto" w:sz="4" w:space="0"/>
            </w:tcBorders>
            <w:vAlign w:val="center"/>
          </w:tcPr>
          <w:p w14:paraId="2DDB7C49">
            <w:pPr>
              <w:pStyle w:val="6"/>
              <w:spacing w:line="280" w:lineRule="exact"/>
              <w:jc w:val="center"/>
              <w:rPr>
                <w:rFonts w:hAnsi="宋体"/>
              </w:rPr>
            </w:pPr>
            <w:r>
              <w:rPr>
                <w:rFonts w:hint="eastAsia" w:hAnsi="宋体"/>
              </w:rPr>
              <w:t>报价(元)</w:t>
            </w:r>
            <w:r>
              <w:rPr>
                <w:rFonts w:hAnsi="宋体"/>
              </w:rPr>
              <w:t xml:space="preserve"> </w:t>
            </w:r>
          </w:p>
        </w:tc>
        <w:tc>
          <w:tcPr>
            <w:tcW w:w="851" w:type="dxa"/>
            <w:gridSpan w:val="2"/>
            <w:tcBorders>
              <w:top w:val="single" w:color="auto" w:sz="4" w:space="0"/>
            </w:tcBorders>
            <w:vAlign w:val="center"/>
          </w:tcPr>
          <w:p w14:paraId="2EAEE47F">
            <w:pPr>
              <w:pStyle w:val="6"/>
              <w:spacing w:line="280" w:lineRule="exact"/>
              <w:jc w:val="center"/>
              <w:rPr>
                <w:rFonts w:hAnsi="宋体"/>
              </w:rPr>
            </w:pPr>
            <w:r>
              <w:rPr>
                <w:rFonts w:hint="eastAsia" w:hAnsi="宋体"/>
              </w:rPr>
              <w:t>备注</w:t>
            </w:r>
          </w:p>
        </w:tc>
      </w:tr>
      <w:tr w14:paraId="46617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630" w:type="dxa"/>
            <w:vAlign w:val="center"/>
          </w:tcPr>
          <w:p w14:paraId="32BCE0FC">
            <w:pPr>
              <w:spacing w:line="280" w:lineRule="exact"/>
              <w:jc w:val="center"/>
              <w:rPr>
                <w:rFonts w:ascii="宋体" w:hAnsi="宋体"/>
              </w:rPr>
            </w:pPr>
            <w:r>
              <w:rPr>
                <w:rFonts w:hint="eastAsia" w:ascii="宋体" w:hAnsi="宋体"/>
              </w:rPr>
              <w:t>1</w:t>
            </w:r>
          </w:p>
        </w:tc>
        <w:tc>
          <w:tcPr>
            <w:tcW w:w="1673" w:type="dxa"/>
            <w:vAlign w:val="center"/>
          </w:tcPr>
          <w:p w14:paraId="5D12360B">
            <w:pPr>
              <w:spacing w:line="280" w:lineRule="exact"/>
              <w:rPr>
                <w:rFonts w:ascii="宋体" w:hAnsi="宋体"/>
              </w:rPr>
            </w:pPr>
            <w:r>
              <w:rPr>
                <w:rFonts w:hint="eastAsia"/>
              </w:rPr>
              <w:t>空调、UPS电源等动力环境支持设备维护</w:t>
            </w:r>
          </w:p>
        </w:tc>
        <w:tc>
          <w:tcPr>
            <w:tcW w:w="3969" w:type="dxa"/>
            <w:vAlign w:val="center"/>
          </w:tcPr>
          <w:p w14:paraId="41F8D408">
            <w:pPr>
              <w:pStyle w:val="6"/>
              <w:spacing w:line="280" w:lineRule="exact"/>
              <w:rPr>
                <w:rFonts w:hAnsi="宋体"/>
              </w:rPr>
            </w:pPr>
            <w:r>
              <w:rPr>
                <w:rFonts w:hint="eastAsia" w:hAnsi="宋体"/>
              </w:rPr>
              <w:t>　　对南宁航道和船检管理中心网络机房运行所需的供电、空调设备提供技术咨询和维护保障服务。</w:t>
            </w:r>
          </w:p>
        </w:tc>
        <w:tc>
          <w:tcPr>
            <w:tcW w:w="850" w:type="dxa"/>
            <w:tcMar>
              <w:left w:w="11" w:type="dxa"/>
              <w:right w:w="11" w:type="dxa"/>
            </w:tcMar>
            <w:vAlign w:val="center"/>
          </w:tcPr>
          <w:p w14:paraId="30A899E4">
            <w:pPr>
              <w:pStyle w:val="6"/>
              <w:spacing w:line="280" w:lineRule="exact"/>
              <w:jc w:val="center"/>
              <w:rPr>
                <w:rFonts w:hAnsi="宋体"/>
              </w:rPr>
            </w:pPr>
            <w:r>
              <w:rPr>
                <w:rFonts w:hint="eastAsia" w:hAnsi="宋体"/>
              </w:rPr>
              <w:t>1</w:t>
            </w:r>
          </w:p>
        </w:tc>
        <w:tc>
          <w:tcPr>
            <w:tcW w:w="1701" w:type="dxa"/>
            <w:vAlign w:val="center"/>
          </w:tcPr>
          <w:p w14:paraId="47DB2FCC">
            <w:pPr>
              <w:pStyle w:val="6"/>
              <w:spacing w:line="280" w:lineRule="exact"/>
              <w:rPr>
                <w:rFonts w:hAnsi="宋体"/>
              </w:rPr>
            </w:pPr>
          </w:p>
        </w:tc>
        <w:tc>
          <w:tcPr>
            <w:tcW w:w="851" w:type="dxa"/>
            <w:gridSpan w:val="2"/>
            <w:vAlign w:val="center"/>
          </w:tcPr>
          <w:p w14:paraId="1CCA1427">
            <w:pPr>
              <w:spacing w:line="280" w:lineRule="exact"/>
              <w:rPr>
                <w:rFonts w:ascii="宋体" w:hAnsi="宋体"/>
              </w:rPr>
            </w:pPr>
          </w:p>
        </w:tc>
      </w:tr>
      <w:tr w14:paraId="33507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630" w:type="dxa"/>
            <w:vAlign w:val="center"/>
          </w:tcPr>
          <w:p w14:paraId="4D617E06">
            <w:pPr>
              <w:spacing w:line="280" w:lineRule="exact"/>
              <w:jc w:val="center"/>
              <w:rPr>
                <w:rFonts w:ascii="宋体" w:hAnsi="宋体"/>
              </w:rPr>
            </w:pPr>
            <w:r>
              <w:rPr>
                <w:rFonts w:hint="eastAsia" w:ascii="宋体" w:hAnsi="宋体"/>
              </w:rPr>
              <w:t>2</w:t>
            </w:r>
          </w:p>
        </w:tc>
        <w:tc>
          <w:tcPr>
            <w:tcW w:w="1673" w:type="dxa"/>
            <w:vAlign w:val="center"/>
          </w:tcPr>
          <w:p w14:paraId="4132C798">
            <w:pPr>
              <w:spacing w:line="280" w:lineRule="exact"/>
              <w:rPr>
                <w:rFonts w:hAnsi="宋体"/>
              </w:rPr>
            </w:pPr>
            <w:r>
              <w:rPr>
                <w:rFonts w:hint="eastAsia"/>
              </w:rPr>
              <w:t>安全设备维护及防火墙特征库升级</w:t>
            </w:r>
          </w:p>
        </w:tc>
        <w:tc>
          <w:tcPr>
            <w:tcW w:w="3969" w:type="dxa"/>
            <w:vAlign w:val="center"/>
          </w:tcPr>
          <w:p w14:paraId="651CA30B">
            <w:pPr>
              <w:pStyle w:val="6"/>
              <w:spacing w:line="280" w:lineRule="exact"/>
              <w:rPr>
                <w:rFonts w:hAnsi="宋体"/>
              </w:rPr>
            </w:pPr>
            <w:r>
              <w:rPr>
                <w:rFonts w:hint="eastAsia" w:hAnsi="宋体"/>
              </w:rPr>
              <w:t>　　对南宁航道和船检管理中心及直属单位网络机房在运行的安全设备提供技术咨询和维护保障服务。</w:t>
            </w:r>
          </w:p>
        </w:tc>
        <w:tc>
          <w:tcPr>
            <w:tcW w:w="850" w:type="dxa"/>
            <w:vAlign w:val="center"/>
          </w:tcPr>
          <w:p w14:paraId="3703F5E4">
            <w:pPr>
              <w:pStyle w:val="6"/>
              <w:spacing w:line="280" w:lineRule="exact"/>
              <w:jc w:val="center"/>
              <w:rPr>
                <w:rFonts w:hAnsi="宋体"/>
              </w:rPr>
            </w:pPr>
            <w:r>
              <w:rPr>
                <w:rFonts w:hint="eastAsia" w:hAnsi="宋体"/>
              </w:rPr>
              <w:t>1</w:t>
            </w:r>
          </w:p>
        </w:tc>
        <w:tc>
          <w:tcPr>
            <w:tcW w:w="1701" w:type="dxa"/>
            <w:vAlign w:val="center"/>
          </w:tcPr>
          <w:p w14:paraId="1E97177D">
            <w:pPr>
              <w:pStyle w:val="6"/>
              <w:spacing w:line="280" w:lineRule="exact"/>
              <w:rPr>
                <w:rFonts w:hAnsi="宋体"/>
              </w:rPr>
            </w:pPr>
          </w:p>
        </w:tc>
        <w:tc>
          <w:tcPr>
            <w:tcW w:w="851" w:type="dxa"/>
            <w:gridSpan w:val="2"/>
            <w:vAlign w:val="center"/>
          </w:tcPr>
          <w:p w14:paraId="09D6B9CB">
            <w:pPr>
              <w:spacing w:line="280" w:lineRule="exact"/>
              <w:rPr>
                <w:rFonts w:ascii="宋体" w:hAnsi="宋体"/>
              </w:rPr>
            </w:pPr>
          </w:p>
        </w:tc>
      </w:tr>
      <w:tr w14:paraId="62394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630" w:type="dxa"/>
            <w:vAlign w:val="center"/>
          </w:tcPr>
          <w:p w14:paraId="33D00271">
            <w:pPr>
              <w:spacing w:line="280" w:lineRule="exact"/>
              <w:jc w:val="center"/>
              <w:rPr>
                <w:rFonts w:ascii="宋体" w:hAnsi="宋体"/>
              </w:rPr>
            </w:pPr>
            <w:r>
              <w:rPr>
                <w:rFonts w:hint="eastAsia" w:ascii="宋体" w:hAnsi="宋体"/>
              </w:rPr>
              <w:t>3</w:t>
            </w:r>
          </w:p>
        </w:tc>
        <w:tc>
          <w:tcPr>
            <w:tcW w:w="1673" w:type="dxa"/>
            <w:vAlign w:val="center"/>
          </w:tcPr>
          <w:p w14:paraId="0D8F84AF">
            <w:pPr>
              <w:spacing w:line="280" w:lineRule="exact"/>
              <w:rPr>
                <w:rFonts w:hAnsi="宋体"/>
              </w:rPr>
            </w:pPr>
            <w:r>
              <w:rPr>
                <w:rFonts w:hint="eastAsia"/>
              </w:rPr>
              <w:t>网络设备维护</w:t>
            </w:r>
          </w:p>
        </w:tc>
        <w:tc>
          <w:tcPr>
            <w:tcW w:w="3969" w:type="dxa"/>
            <w:vAlign w:val="center"/>
          </w:tcPr>
          <w:p w14:paraId="6C7AD4BD">
            <w:pPr>
              <w:pStyle w:val="6"/>
              <w:spacing w:line="280" w:lineRule="exact"/>
              <w:rPr>
                <w:rFonts w:hAnsi="宋体"/>
              </w:rPr>
            </w:pPr>
            <w:r>
              <w:rPr>
                <w:rFonts w:hint="eastAsia" w:hAnsi="宋体"/>
              </w:rPr>
              <w:t>　　对南宁航道和船检管理中心及南宁市以外的所属中心网络机房在运行的交换机提供技术咨询和维护保障服务。</w:t>
            </w:r>
          </w:p>
        </w:tc>
        <w:tc>
          <w:tcPr>
            <w:tcW w:w="850" w:type="dxa"/>
            <w:vAlign w:val="center"/>
          </w:tcPr>
          <w:p w14:paraId="68F257AB">
            <w:pPr>
              <w:pStyle w:val="6"/>
              <w:spacing w:line="280" w:lineRule="exact"/>
              <w:jc w:val="center"/>
              <w:rPr>
                <w:rFonts w:hAnsi="宋体"/>
              </w:rPr>
            </w:pPr>
            <w:r>
              <w:rPr>
                <w:rFonts w:hint="eastAsia" w:hAnsi="宋体"/>
              </w:rPr>
              <w:t>1</w:t>
            </w:r>
          </w:p>
        </w:tc>
        <w:tc>
          <w:tcPr>
            <w:tcW w:w="1701" w:type="dxa"/>
            <w:vAlign w:val="center"/>
          </w:tcPr>
          <w:p w14:paraId="2D6B4C06">
            <w:pPr>
              <w:pStyle w:val="6"/>
              <w:spacing w:line="280" w:lineRule="exact"/>
              <w:rPr>
                <w:rFonts w:hAnsi="宋体"/>
              </w:rPr>
            </w:pPr>
          </w:p>
        </w:tc>
        <w:tc>
          <w:tcPr>
            <w:tcW w:w="851" w:type="dxa"/>
            <w:gridSpan w:val="2"/>
            <w:vAlign w:val="center"/>
          </w:tcPr>
          <w:p w14:paraId="567C3D3C">
            <w:pPr>
              <w:spacing w:line="280" w:lineRule="exact"/>
              <w:rPr>
                <w:rFonts w:ascii="宋体" w:hAnsi="宋体"/>
              </w:rPr>
            </w:pPr>
          </w:p>
        </w:tc>
      </w:tr>
      <w:tr w14:paraId="04F77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630" w:type="dxa"/>
            <w:vAlign w:val="center"/>
          </w:tcPr>
          <w:p w14:paraId="76729E11">
            <w:pPr>
              <w:spacing w:line="280" w:lineRule="exact"/>
              <w:jc w:val="center"/>
              <w:rPr>
                <w:rFonts w:ascii="宋体" w:hAnsi="宋体"/>
              </w:rPr>
            </w:pPr>
            <w:r>
              <w:rPr>
                <w:rFonts w:hint="eastAsia" w:ascii="宋体" w:hAnsi="宋体"/>
              </w:rPr>
              <w:t>4</w:t>
            </w:r>
          </w:p>
        </w:tc>
        <w:tc>
          <w:tcPr>
            <w:tcW w:w="1673" w:type="dxa"/>
            <w:vAlign w:val="center"/>
          </w:tcPr>
          <w:p w14:paraId="3B99AF8F">
            <w:pPr>
              <w:spacing w:line="280" w:lineRule="exact"/>
              <w:rPr>
                <w:rFonts w:hAnsi="宋体"/>
              </w:rPr>
            </w:pPr>
            <w:r>
              <w:rPr>
                <w:rFonts w:hint="eastAsia"/>
              </w:rPr>
              <w:t>服务器、存储设备维护</w:t>
            </w:r>
          </w:p>
        </w:tc>
        <w:tc>
          <w:tcPr>
            <w:tcW w:w="3969" w:type="dxa"/>
            <w:vAlign w:val="center"/>
          </w:tcPr>
          <w:p w14:paraId="69AB0ECA">
            <w:pPr>
              <w:pStyle w:val="6"/>
              <w:spacing w:line="280" w:lineRule="exact"/>
              <w:rPr>
                <w:rFonts w:hAnsi="宋体"/>
              </w:rPr>
            </w:pPr>
            <w:r>
              <w:rPr>
                <w:rFonts w:hint="eastAsia" w:hAnsi="宋体"/>
              </w:rPr>
              <w:t>　　对南宁航道和船检管理中心网络机房在运行的服务器、存储提供技术咨询和维护保障服务。</w:t>
            </w:r>
          </w:p>
        </w:tc>
        <w:tc>
          <w:tcPr>
            <w:tcW w:w="850" w:type="dxa"/>
            <w:vAlign w:val="center"/>
          </w:tcPr>
          <w:p w14:paraId="68ACFDB1">
            <w:pPr>
              <w:pStyle w:val="6"/>
              <w:spacing w:line="280" w:lineRule="exact"/>
              <w:jc w:val="center"/>
              <w:rPr>
                <w:rFonts w:hAnsi="宋体"/>
              </w:rPr>
            </w:pPr>
            <w:r>
              <w:rPr>
                <w:rFonts w:hint="eastAsia" w:hAnsi="宋体"/>
              </w:rPr>
              <w:t>1</w:t>
            </w:r>
          </w:p>
        </w:tc>
        <w:tc>
          <w:tcPr>
            <w:tcW w:w="1701" w:type="dxa"/>
            <w:vAlign w:val="center"/>
          </w:tcPr>
          <w:p w14:paraId="38D6550E">
            <w:pPr>
              <w:pStyle w:val="6"/>
              <w:spacing w:line="280" w:lineRule="exact"/>
              <w:rPr>
                <w:rFonts w:hAnsi="宋体"/>
              </w:rPr>
            </w:pPr>
          </w:p>
        </w:tc>
        <w:tc>
          <w:tcPr>
            <w:tcW w:w="851" w:type="dxa"/>
            <w:gridSpan w:val="2"/>
            <w:vAlign w:val="center"/>
          </w:tcPr>
          <w:p w14:paraId="6FDDE1DD">
            <w:pPr>
              <w:spacing w:line="280" w:lineRule="exact"/>
              <w:rPr>
                <w:rFonts w:ascii="宋体" w:hAnsi="宋体"/>
              </w:rPr>
            </w:pPr>
          </w:p>
        </w:tc>
      </w:tr>
      <w:tr w14:paraId="3E8B8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630" w:type="dxa"/>
            <w:vAlign w:val="center"/>
          </w:tcPr>
          <w:p w14:paraId="51D1F197">
            <w:pPr>
              <w:spacing w:line="280" w:lineRule="exact"/>
              <w:jc w:val="center"/>
              <w:rPr>
                <w:rFonts w:ascii="宋体" w:hAnsi="宋体"/>
              </w:rPr>
            </w:pPr>
            <w:r>
              <w:rPr>
                <w:rFonts w:hint="eastAsia" w:ascii="宋体" w:hAnsi="宋体"/>
              </w:rPr>
              <w:t>5</w:t>
            </w:r>
          </w:p>
        </w:tc>
        <w:tc>
          <w:tcPr>
            <w:tcW w:w="1673" w:type="dxa"/>
            <w:vAlign w:val="center"/>
          </w:tcPr>
          <w:p w14:paraId="4571F93B">
            <w:pPr>
              <w:spacing w:line="280" w:lineRule="exact"/>
              <w:rPr>
                <w:rFonts w:hAnsi="宋体"/>
              </w:rPr>
            </w:pPr>
            <w:r>
              <w:rPr>
                <w:rFonts w:hint="eastAsia"/>
              </w:rPr>
              <w:t>气体消防系统维护</w:t>
            </w:r>
          </w:p>
        </w:tc>
        <w:tc>
          <w:tcPr>
            <w:tcW w:w="3969" w:type="dxa"/>
            <w:vAlign w:val="center"/>
          </w:tcPr>
          <w:p w14:paraId="285ECBE8">
            <w:pPr>
              <w:pStyle w:val="6"/>
              <w:spacing w:line="280" w:lineRule="exact"/>
              <w:rPr>
                <w:rFonts w:hAnsi="宋体"/>
              </w:rPr>
            </w:pPr>
            <w:r>
              <w:rPr>
                <w:rFonts w:hint="eastAsia" w:hAnsi="宋体"/>
              </w:rPr>
              <w:t>　　对南宁航道和船检管理中心网络机房运行所需的消防设备提供技术咨询和维护保障服务。</w:t>
            </w:r>
          </w:p>
        </w:tc>
        <w:tc>
          <w:tcPr>
            <w:tcW w:w="850" w:type="dxa"/>
            <w:vAlign w:val="center"/>
          </w:tcPr>
          <w:p w14:paraId="7D97B999">
            <w:pPr>
              <w:pStyle w:val="6"/>
              <w:spacing w:line="280" w:lineRule="exact"/>
              <w:jc w:val="center"/>
              <w:rPr>
                <w:rFonts w:hAnsi="宋体"/>
              </w:rPr>
            </w:pPr>
            <w:r>
              <w:rPr>
                <w:rFonts w:hint="eastAsia" w:hAnsi="宋体"/>
              </w:rPr>
              <w:t>1</w:t>
            </w:r>
          </w:p>
        </w:tc>
        <w:tc>
          <w:tcPr>
            <w:tcW w:w="1701" w:type="dxa"/>
            <w:vAlign w:val="center"/>
          </w:tcPr>
          <w:p w14:paraId="5380F1AE">
            <w:pPr>
              <w:pStyle w:val="6"/>
              <w:spacing w:line="280" w:lineRule="exact"/>
              <w:rPr>
                <w:rFonts w:hAnsi="宋体"/>
              </w:rPr>
            </w:pPr>
          </w:p>
        </w:tc>
        <w:tc>
          <w:tcPr>
            <w:tcW w:w="851" w:type="dxa"/>
            <w:gridSpan w:val="2"/>
            <w:vAlign w:val="center"/>
          </w:tcPr>
          <w:p w14:paraId="68250EB8">
            <w:pPr>
              <w:spacing w:line="280" w:lineRule="exact"/>
              <w:rPr>
                <w:rFonts w:ascii="宋体" w:hAnsi="宋体"/>
              </w:rPr>
            </w:pPr>
          </w:p>
        </w:tc>
      </w:tr>
      <w:tr w14:paraId="00346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630" w:type="dxa"/>
            <w:vAlign w:val="center"/>
          </w:tcPr>
          <w:p w14:paraId="5727C306">
            <w:pPr>
              <w:spacing w:line="280" w:lineRule="exact"/>
              <w:jc w:val="center"/>
              <w:rPr>
                <w:rFonts w:ascii="宋体" w:hAnsi="宋体"/>
              </w:rPr>
            </w:pPr>
            <w:r>
              <w:rPr>
                <w:rFonts w:hint="eastAsia" w:ascii="宋体" w:hAnsi="宋体"/>
              </w:rPr>
              <w:t>6</w:t>
            </w:r>
          </w:p>
        </w:tc>
        <w:tc>
          <w:tcPr>
            <w:tcW w:w="1673" w:type="dxa"/>
            <w:vAlign w:val="center"/>
          </w:tcPr>
          <w:p w14:paraId="7E243839">
            <w:pPr>
              <w:spacing w:line="280" w:lineRule="exact"/>
              <w:rPr>
                <w:rFonts w:hAnsi="宋体"/>
              </w:rPr>
            </w:pPr>
            <w:r>
              <w:rPr>
                <w:rFonts w:hint="eastAsia"/>
              </w:rPr>
              <w:t>中心机房及直属单位主要设备季度巡检服务</w:t>
            </w:r>
          </w:p>
        </w:tc>
        <w:tc>
          <w:tcPr>
            <w:tcW w:w="3969" w:type="dxa"/>
            <w:vAlign w:val="center"/>
          </w:tcPr>
          <w:p w14:paraId="77B196A9">
            <w:pPr>
              <w:pStyle w:val="6"/>
              <w:spacing w:line="280" w:lineRule="exact"/>
              <w:rPr>
                <w:rFonts w:hAnsi="宋体"/>
              </w:rPr>
            </w:pPr>
            <w:r>
              <w:rPr>
                <w:rFonts w:hint="eastAsia" w:hAnsi="宋体"/>
              </w:rPr>
              <w:t>　　对南宁航道和船检管理中心及南宁市以外的所属中心网络机房在运行的设备每季度进行巡检。</w:t>
            </w:r>
          </w:p>
        </w:tc>
        <w:tc>
          <w:tcPr>
            <w:tcW w:w="850" w:type="dxa"/>
            <w:vAlign w:val="center"/>
          </w:tcPr>
          <w:p w14:paraId="6A524AF7">
            <w:pPr>
              <w:pStyle w:val="6"/>
              <w:spacing w:line="280" w:lineRule="exact"/>
              <w:jc w:val="center"/>
              <w:rPr>
                <w:rFonts w:hAnsi="宋体"/>
              </w:rPr>
            </w:pPr>
            <w:r>
              <w:rPr>
                <w:rFonts w:hint="eastAsia" w:hAnsi="宋体"/>
              </w:rPr>
              <w:t>1</w:t>
            </w:r>
          </w:p>
        </w:tc>
        <w:tc>
          <w:tcPr>
            <w:tcW w:w="1701" w:type="dxa"/>
            <w:vAlign w:val="center"/>
          </w:tcPr>
          <w:p w14:paraId="3604DD32">
            <w:pPr>
              <w:pStyle w:val="6"/>
              <w:spacing w:line="280" w:lineRule="exact"/>
              <w:rPr>
                <w:rFonts w:hAnsi="宋体"/>
              </w:rPr>
            </w:pPr>
          </w:p>
        </w:tc>
        <w:tc>
          <w:tcPr>
            <w:tcW w:w="851" w:type="dxa"/>
            <w:gridSpan w:val="2"/>
            <w:vAlign w:val="center"/>
          </w:tcPr>
          <w:p w14:paraId="52A67A89">
            <w:pPr>
              <w:spacing w:line="280" w:lineRule="exact"/>
              <w:rPr>
                <w:rFonts w:ascii="宋体" w:hAnsi="宋体"/>
              </w:rPr>
            </w:pPr>
          </w:p>
        </w:tc>
      </w:tr>
      <w:tr w14:paraId="3B942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630" w:type="dxa"/>
            <w:vAlign w:val="center"/>
          </w:tcPr>
          <w:p w14:paraId="3C9AF8B8">
            <w:pPr>
              <w:spacing w:line="280" w:lineRule="exact"/>
              <w:jc w:val="center"/>
              <w:rPr>
                <w:rFonts w:ascii="宋体" w:hAnsi="宋体"/>
              </w:rPr>
            </w:pPr>
            <w:r>
              <w:rPr>
                <w:rFonts w:hint="eastAsia" w:ascii="宋体" w:hAnsi="宋体"/>
              </w:rPr>
              <w:t>7</w:t>
            </w:r>
          </w:p>
        </w:tc>
        <w:tc>
          <w:tcPr>
            <w:tcW w:w="1673" w:type="dxa"/>
            <w:vAlign w:val="center"/>
          </w:tcPr>
          <w:p w14:paraId="2AB12F77">
            <w:pPr>
              <w:spacing w:line="280" w:lineRule="exact"/>
              <w:rPr>
                <w:rFonts w:hAnsi="宋体"/>
              </w:rPr>
            </w:pPr>
            <w:r>
              <w:rPr>
                <w:rFonts w:hint="eastAsia"/>
              </w:rPr>
              <w:t>LED屏幕维护</w:t>
            </w:r>
          </w:p>
        </w:tc>
        <w:tc>
          <w:tcPr>
            <w:tcW w:w="3969" w:type="dxa"/>
            <w:vAlign w:val="center"/>
          </w:tcPr>
          <w:p w14:paraId="2BD0FC97">
            <w:pPr>
              <w:pStyle w:val="6"/>
              <w:spacing w:line="280" w:lineRule="exact"/>
              <w:rPr>
                <w:rFonts w:hAnsi="宋体"/>
              </w:rPr>
            </w:pPr>
            <w:r>
              <w:rPr>
                <w:rFonts w:hint="eastAsia" w:hAnsi="宋体"/>
              </w:rPr>
              <w:t>　　对南宁航道和船检管理中心LED显示大屏提供技术咨询和维护保障服务。</w:t>
            </w:r>
          </w:p>
        </w:tc>
        <w:tc>
          <w:tcPr>
            <w:tcW w:w="850" w:type="dxa"/>
            <w:vAlign w:val="center"/>
          </w:tcPr>
          <w:p w14:paraId="71E95DE8">
            <w:pPr>
              <w:pStyle w:val="6"/>
              <w:spacing w:line="280" w:lineRule="exact"/>
              <w:jc w:val="center"/>
              <w:rPr>
                <w:rFonts w:hAnsi="宋体"/>
              </w:rPr>
            </w:pPr>
            <w:r>
              <w:rPr>
                <w:rFonts w:hint="eastAsia" w:hAnsi="宋体"/>
              </w:rPr>
              <w:t>1</w:t>
            </w:r>
          </w:p>
        </w:tc>
        <w:tc>
          <w:tcPr>
            <w:tcW w:w="1701" w:type="dxa"/>
            <w:vAlign w:val="center"/>
          </w:tcPr>
          <w:p w14:paraId="07905D38">
            <w:pPr>
              <w:pStyle w:val="6"/>
              <w:spacing w:line="280" w:lineRule="exact"/>
              <w:rPr>
                <w:rFonts w:hAnsi="宋体"/>
              </w:rPr>
            </w:pPr>
          </w:p>
        </w:tc>
        <w:tc>
          <w:tcPr>
            <w:tcW w:w="851" w:type="dxa"/>
            <w:gridSpan w:val="2"/>
            <w:vAlign w:val="center"/>
          </w:tcPr>
          <w:p w14:paraId="0A9A66C8">
            <w:pPr>
              <w:spacing w:line="280" w:lineRule="exact"/>
              <w:rPr>
                <w:rFonts w:ascii="宋体" w:hAnsi="宋体"/>
              </w:rPr>
            </w:pPr>
          </w:p>
        </w:tc>
      </w:tr>
      <w:tr w14:paraId="27D19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630" w:type="dxa"/>
            <w:vAlign w:val="center"/>
          </w:tcPr>
          <w:p w14:paraId="185D6CA7">
            <w:pPr>
              <w:spacing w:line="280" w:lineRule="exact"/>
              <w:jc w:val="center"/>
              <w:rPr>
                <w:rFonts w:ascii="宋体" w:hAnsi="宋体"/>
              </w:rPr>
            </w:pPr>
            <w:r>
              <w:rPr>
                <w:rFonts w:hint="eastAsia" w:ascii="宋体" w:hAnsi="宋体"/>
              </w:rPr>
              <w:t>8</w:t>
            </w:r>
          </w:p>
        </w:tc>
        <w:tc>
          <w:tcPr>
            <w:tcW w:w="1673" w:type="dxa"/>
            <w:vAlign w:val="center"/>
          </w:tcPr>
          <w:p w14:paraId="7B52F6AF">
            <w:pPr>
              <w:spacing w:line="280" w:lineRule="exact"/>
              <w:rPr>
                <w:rFonts w:hAnsi="宋体"/>
              </w:rPr>
            </w:pPr>
            <w:r>
              <w:rPr>
                <w:rFonts w:hint="eastAsia"/>
              </w:rPr>
              <w:t>奥玛旧OA系统维护</w:t>
            </w:r>
          </w:p>
        </w:tc>
        <w:tc>
          <w:tcPr>
            <w:tcW w:w="3969" w:type="dxa"/>
            <w:vAlign w:val="center"/>
          </w:tcPr>
          <w:p w14:paraId="310B1199">
            <w:pPr>
              <w:pStyle w:val="6"/>
              <w:spacing w:line="280" w:lineRule="exact"/>
              <w:rPr>
                <w:rFonts w:hAnsi="宋体"/>
              </w:rPr>
            </w:pPr>
            <w:r>
              <w:rPr>
                <w:rFonts w:hint="eastAsia" w:hAnsi="宋体"/>
              </w:rPr>
              <w:t>　　对南宁航道和船检管理中心的旧O</w:t>
            </w:r>
            <w:r>
              <w:rPr>
                <w:rFonts w:hAnsi="宋体"/>
              </w:rPr>
              <w:t>A</w:t>
            </w:r>
            <w:r>
              <w:rPr>
                <w:rFonts w:hint="eastAsia" w:hAnsi="宋体"/>
              </w:rPr>
              <w:t>办公系统提供技术咨询和维护保障服务。</w:t>
            </w:r>
          </w:p>
        </w:tc>
        <w:tc>
          <w:tcPr>
            <w:tcW w:w="850" w:type="dxa"/>
            <w:vAlign w:val="center"/>
          </w:tcPr>
          <w:p w14:paraId="527BDD9F">
            <w:pPr>
              <w:pStyle w:val="6"/>
              <w:spacing w:line="280" w:lineRule="exact"/>
              <w:jc w:val="center"/>
              <w:rPr>
                <w:rFonts w:hAnsi="宋体"/>
              </w:rPr>
            </w:pPr>
            <w:r>
              <w:rPr>
                <w:rFonts w:hint="eastAsia" w:hAnsi="宋体"/>
              </w:rPr>
              <w:t>1</w:t>
            </w:r>
          </w:p>
        </w:tc>
        <w:tc>
          <w:tcPr>
            <w:tcW w:w="1701" w:type="dxa"/>
            <w:vAlign w:val="center"/>
          </w:tcPr>
          <w:p w14:paraId="335700C0">
            <w:pPr>
              <w:pStyle w:val="6"/>
              <w:spacing w:line="280" w:lineRule="exact"/>
              <w:rPr>
                <w:rFonts w:hAnsi="宋体"/>
              </w:rPr>
            </w:pPr>
          </w:p>
        </w:tc>
        <w:tc>
          <w:tcPr>
            <w:tcW w:w="851" w:type="dxa"/>
            <w:gridSpan w:val="2"/>
            <w:vAlign w:val="center"/>
          </w:tcPr>
          <w:p w14:paraId="33224941">
            <w:pPr>
              <w:spacing w:line="280" w:lineRule="exact"/>
              <w:rPr>
                <w:rFonts w:ascii="宋体" w:hAnsi="宋体"/>
              </w:rPr>
            </w:pPr>
          </w:p>
        </w:tc>
      </w:tr>
      <w:tr w14:paraId="1BDD0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630" w:type="dxa"/>
            <w:vAlign w:val="center"/>
          </w:tcPr>
          <w:p w14:paraId="7C183CCD">
            <w:pPr>
              <w:spacing w:line="280" w:lineRule="exact"/>
              <w:jc w:val="center"/>
              <w:rPr>
                <w:rFonts w:ascii="宋体" w:hAnsi="宋体"/>
              </w:rPr>
            </w:pPr>
            <w:r>
              <w:rPr>
                <w:rFonts w:hint="eastAsia" w:ascii="宋体" w:hAnsi="宋体"/>
              </w:rPr>
              <w:t>9</w:t>
            </w:r>
          </w:p>
        </w:tc>
        <w:tc>
          <w:tcPr>
            <w:tcW w:w="1673" w:type="dxa"/>
            <w:vAlign w:val="center"/>
          </w:tcPr>
          <w:p w14:paraId="05205769">
            <w:pPr>
              <w:spacing w:line="280" w:lineRule="exact"/>
              <w:rPr>
                <w:rFonts w:hAnsi="宋体"/>
              </w:rPr>
            </w:pPr>
            <w:r>
              <w:rPr>
                <w:rFonts w:hint="eastAsia"/>
              </w:rPr>
              <w:t>数腾备份系统维护</w:t>
            </w:r>
          </w:p>
        </w:tc>
        <w:tc>
          <w:tcPr>
            <w:tcW w:w="3969" w:type="dxa"/>
            <w:vAlign w:val="center"/>
          </w:tcPr>
          <w:p w14:paraId="305BC533">
            <w:pPr>
              <w:pStyle w:val="6"/>
              <w:spacing w:line="280" w:lineRule="exact"/>
              <w:rPr>
                <w:rFonts w:hAnsi="宋体"/>
              </w:rPr>
            </w:pPr>
            <w:r>
              <w:rPr>
                <w:rFonts w:hint="eastAsia" w:hAnsi="宋体"/>
              </w:rPr>
              <w:t>　　对南宁航道和船检管理中心的数腾备份系统提供技术咨询和维护保障服务。</w:t>
            </w:r>
          </w:p>
        </w:tc>
        <w:tc>
          <w:tcPr>
            <w:tcW w:w="850" w:type="dxa"/>
            <w:vAlign w:val="center"/>
          </w:tcPr>
          <w:p w14:paraId="7640F8AF">
            <w:pPr>
              <w:pStyle w:val="6"/>
              <w:spacing w:line="280" w:lineRule="exact"/>
              <w:jc w:val="center"/>
              <w:rPr>
                <w:rFonts w:hAnsi="宋体"/>
              </w:rPr>
            </w:pPr>
            <w:r>
              <w:rPr>
                <w:rFonts w:hint="eastAsia" w:hAnsi="宋体"/>
              </w:rPr>
              <w:t>1</w:t>
            </w:r>
          </w:p>
        </w:tc>
        <w:tc>
          <w:tcPr>
            <w:tcW w:w="1701" w:type="dxa"/>
            <w:vAlign w:val="center"/>
          </w:tcPr>
          <w:p w14:paraId="69BBEACF">
            <w:pPr>
              <w:pStyle w:val="6"/>
              <w:spacing w:line="280" w:lineRule="exact"/>
              <w:rPr>
                <w:rFonts w:hAnsi="宋体"/>
              </w:rPr>
            </w:pPr>
          </w:p>
        </w:tc>
        <w:tc>
          <w:tcPr>
            <w:tcW w:w="851" w:type="dxa"/>
            <w:gridSpan w:val="2"/>
            <w:vAlign w:val="center"/>
          </w:tcPr>
          <w:p w14:paraId="07000B84">
            <w:pPr>
              <w:spacing w:line="280" w:lineRule="exact"/>
              <w:rPr>
                <w:rFonts w:ascii="宋体" w:hAnsi="宋体"/>
              </w:rPr>
            </w:pPr>
          </w:p>
        </w:tc>
      </w:tr>
      <w:tr w14:paraId="40E2C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4" w:type="dxa"/>
          <w:cantSplit/>
          <w:trHeight w:val="483" w:hRule="atLeast"/>
        </w:trPr>
        <w:tc>
          <w:tcPr>
            <w:tcW w:w="2303" w:type="dxa"/>
            <w:gridSpan w:val="2"/>
            <w:vAlign w:val="center"/>
          </w:tcPr>
          <w:p w14:paraId="6BDB7545">
            <w:pPr>
              <w:spacing w:line="440" w:lineRule="exact"/>
              <w:jc w:val="center"/>
              <w:rPr>
                <w:rFonts w:ascii="宋体" w:hAnsi="宋体"/>
              </w:rPr>
            </w:pPr>
            <w:r>
              <w:rPr>
                <w:rFonts w:hint="eastAsia" w:ascii="宋体" w:hAnsi="宋体"/>
              </w:rPr>
              <w:t>总报价金额：</w:t>
            </w:r>
          </w:p>
        </w:tc>
        <w:tc>
          <w:tcPr>
            <w:tcW w:w="7337" w:type="dxa"/>
            <w:gridSpan w:val="4"/>
          </w:tcPr>
          <w:p w14:paraId="240FB765">
            <w:pPr>
              <w:pStyle w:val="6"/>
              <w:spacing w:line="440" w:lineRule="exact"/>
              <w:rPr>
                <w:rFonts w:hAnsi="宋体"/>
                <w:spacing w:val="-6"/>
              </w:rPr>
            </w:pPr>
            <w:r>
              <w:rPr>
                <w:rFonts w:hint="eastAsia" w:hAnsi="宋体"/>
                <w:spacing w:val="-6"/>
              </w:rPr>
              <w:t>人民币（大写）：              元整（￥        元）</w:t>
            </w:r>
          </w:p>
        </w:tc>
      </w:tr>
    </w:tbl>
    <w:p w14:paraId="0A758D40">
      <w:pPr>
        <w:spacing w:line="500" w:lineRule="exact"/>
        <w:rPr>
          <w:rFonts w:ascii="宋体" w:hAnsi="宋体"/>
        </w:rPr>
      </w:pPr>
      <w:r>
        <w:rPr>
          <w:rFonts w:hint="eastAsia" w:ascii="宋体" w:hAnsi="宋体"/>
        </w:rPr>
        <w:t>注：1</w:t>
      </w:r>
      <w:r>
        <w:rPr>
          <w:rFonts w:hint="eastAsia" w:ascii="宋体" w:hAnsi="宋体"/>
          <w:lang w:val="en-US" w:eastAsia="zh-CN"/>
        </w:rPr>
        <w:t>.</w:t>
      </w:r>
      <w:r>
        <w:rPr>
          <w:rFonts w:hint="eastAsia" w:ascii="宋体" w:hAnsi="宋体"/>
        </w:rPr>
        <w:t>所有价格均用人民币表示，单位为元，精确到个数位。</w:t>
      </w:r>
    </w:p>
    <w:p w14:paraId="2403B616">
      <w:pPr>
        <w:spacing w:line="500" w:lineRule="exact"/>
        <w:rPr>
          <w:rFonts w:ascii="宋体" w:hAnsi="宋体"/>
        </w:rPr>
      </w:pPr>
      <w:r>
        <w:rPr>
          <w:rFonts w:hint="eastAsia" w:ascii="宋体" w:hAnsi="宋体"/>
        </w:rPr>
        <w:t xml:space="preserve">    2</w:t>
      </w:r>
      <w:r>
        <w:rPr>
          <w:rFonts w:hint="eastAsia" w:ascii="宋体" w:hAnsi="宋体"/>
          <w:lang w:val="en-US" w:eastAsia="zh-CN"/>
        </w:rPr>
        <w:t>.</w:t>
      </w:r>
      <w:r>
        <w:rPr>
          <w:rFonts w:hint="eastAsia" w:ascii="宋体" w:hAnsi="宋体"/>
        </w:rPr>
        <w:t>报价指服务费、设备费、管理费、验收费、利润、税金及其它所有成本、费用的总和。</w:t>
      </w:r>
    </w:p>
    <w:p w14:paraId="776F9C6A">
      <w:pPr>
        <w:spacing w:line="500" w:lineRule="exact"/>
        <w:rPr>
          <w:rFonts w:ascii="宋体" w:hAnsi="宋体"/>
        </w:rPr>
      </w:pPr>
    </w:p>
    <w:p w14:paraId="5CFCB5CB">
      <w:pPr>
        <w:pStyle w:val="6"/>
        <w:spacing w:line="500" w:lineRule="exact"/>
        <w:rPr>
          <w:rFonts w:hAnsi="宋体"/>
          <w:u w:val="single"/>
        </w:rPr>
      </w:pPr>
      <w:r>
        <w:rPr>
          <w:rFonts w:hint="eastAsia" w:hAnsi="宋体"/>
        </w:rPr>
        <w:t>法定代表人或法定代表人授权代表（签字或盖章）:</w:t>
      </w:r>
      <w:r>
        <w:rPr>
          <w:rFonts w:hint="eastAsia" w:hAnsi="宋体"/>
          <w:u w:val="single"/>
        </w:rPr>
        <w:t xml:space="preserve">              </w:t>
      </w:r>
    </w:p>
    <w:p w14:paraId="00656BD0">
      <w:pPr>
        <w:pStyle w:val="6"/>
        <w:spacing w:line="500" w:lineRule="exact"/>
        <w:rPr>
          <w:rFonts w:hAnsi="宋体"/>
          <w:u w:val="single"/>
        </w:rPr>
      </w:pPr>
      <w:r>
        <w:rPr>
          <w:rFonts w:hint="eastAsia" w:hAnsi="宋体"/>
        </w:rPr>
        <w:t>供应商名称（盖章）：</w:t>
      </w:r>
      <w:r>
        <w:rPr>
          <w:rFonts w:hint="eastAsia" w:hAnsi="宋体"/>
          <w:u w:val="single"/>
        </w:rPr>
        <w:t xml:space="preserve">                                   </w:t>
      </w:r>
    </w:p>
    <w:p w14:paraId="415E2AA3">
      <w:pPr>
        <w:pStyle w:val="6"/>
        <w:spacing w:line="500" w:lineRule="exact"/>
        <w:rPr>
          <w:rFonts w:hAnsi="宋体"/>
          <w:u w:val="single"/>
        </w:rPr>
      </w:pPr>
      <w:r>
        <w:rPr>
          <w:rFonts w:hint="eastAsia" w:hAnsi="宋体"/>
        </w:rPr>
        <w:t>报价时间：</w:t>
      </w:r>
      <w:r>
        <w:rPr>
          <w:rFonts w:hint="eastAsia" w:hAnsi="宋体"/>
          <w:u w:val="single"/>
        </w:rPr>
        <w:t xml:space="preserve">     </w:t>
      </w:r>
      <w:r>
        <w:rPr>
          <w:rFonts w:hint="eastAsia" w:hAnsi="宋体"/>
        </w:rPr>
        <w:t>年</w:t>
      </w:r>
      <w:r>
        <w:rPr>
          <w:rFonts w:hint="eastAsia" w:hAnsi="宋体"/>
          <w:u w:val="single"/>
        </w:rPr>
        <w:t xml:space="preserve">     </w:t>
      </w:r>
      <w:r>
        <w:rPr>
          <w:rFonts w:hint="eastAsia" w:hAnsi="宋体"/>
        </w:rPr>
        <w:t>月</w:t>
      </w:r>
      <w:r>
        <w:rPr>
          <w:rFonts w:hint="eastAsia" w:hAnsi="宋体"/>
          <w:u w:val="single"/>
        </w:rPr>
        <w:t xml:space="preserve">    </w:t>
      </w:r>
      <w:r>
        <w:rPr>
          <w:rFonts w:hint="eastAsia" w:hAnsi="宋体"/>
        </w:rPr>
        <w:t xml:space="preserve">日 </w:t>
      </w:r>
    </w:p>
    <w:p w14:paraId="1F7DE973">
      <w:pPr>
        <w:spacing w:line="500" w:lineRule="exact"/>
        <w:rPr>
          <w:rFonts w:ascii="宋体" w:hAnsi="宋体"/>
          <w:sz w:val="30"/>
          <w:szCs w:val="30"/>
        </w:rPr>
      </w:pPr>
      <w:r>
        <w:rPr>
          <w:rFonts w:hAnsi="宋体"/>
        </w:rPr>
        <w:br w:type="page"/>
      </w:r>
      <w:r>
        <w:rPr>
          <w:rFonts w:ascii="宋体" w:hAnsi="宋体"/>
          <w:sz w:val="30"/>
          <w:szCs w:val="30"/>
        </w:rPr>
        <w:t>格式</w:t>
      </w:r>
      <w:r>
        <w:rPr>
          <w:rFonts w:hint="eastAsia" w:ascii="宋体" w:hAnsi="宋体"/>
          <w:sz w:val="30"/>
          <w:szCs w:val="30"/>
        </w:rPr>
        <w:t>2</w:t>
      </w:r>
    </w:p>
    <w:p w14:paraId="127BBE07">
      <w:pPr>
        <w:spacing w:line="300" w:lineRule="auto"/>
        <w:rPr>
          <w:rFonts w:ascii="宋体" w:hAnsi="宋体"/>
        </w:rPr>
      </w:pPr>
    </w:p>
    <w:p w14:paraId="35D5D195">
      <w:pPr>
        <w:spacing w:line="300" w:lineRule="auto"/>
        <w:rPr>
          <w:rFonts w:ascii="宋体" w:hAnsi="宋体"/>
        </w:rPr>
      </w:pPr>
    </w:p>
    <w:p w14:paraId="3B372FA6">
      <w:pPr>
        <w:adjustRightInd w:val="0"/>
        <w:snapToGrid w:val="0"/>
        <w:spacing w:line="300" w:lineRule="auto"/>
        <w:jc w:val="center"/>
        <w:rPr>
          <w:rFonts w:ascii="宋体" w:hAnsi="宋体"/>
          <w:b/>
        </w:rPr>
      </w:pPr>
      <w:r>
        <w:rPr>
          <w:rFonts w:hint="eastAsia" w:ascii="宋体" w:hAnsi="宋体"/>
          <w:b/>
        </w:rPr>
        <w:t>法定代表人授权书</w:t>
      </w:r>
    </w:p>
    <w:p w14:paraId="05BD3497">
      <w:pPr>
        <w:adjustRightInd w:val="0"/>
        <w:snapToGrid w:val="0"/>
        <w:spacing w:line="520" w:lineRule="exact"/>
        <w:rPr>
          <w:rFonts w:ascii="宋体" w:hAnsi="宋体"/>
        </w:rPr>
      </w:pPr>
    </w:p>
    <w:p w14:paraId="6C7BB91D">
      <w:pPr>
        <w:spacing w:line="520" w:lineRule="exact"/>
        <w:rPr>
          <w:rFonts w:ascii="宋体" w:hAnsi="宋体"/>
        </w:rPr>
      </w:pPr>
      <w:r>
        <w:rPr>
          <w:rFonts w:hint="eastAsia" w:ascii="宋体" w:hAnsi="宋体"/>
          <w:u w:val="single"/>
        </w:rPr>
        <w:t>广西壮族自治区南宁航道和船检管理中心</w:t>
      </w:r>
      <w:r>
        <w:rPr>
          <w:rFonts w:hint="eastAsia" w:ascii="宋体" w:hAnsi="宋体"/>
        </w:rPr>
        <w:t>：</w:t>
      </w:r>
    </w:p>
    <w:p w14:paraId="79C39599">
      <w:pPr>
        <w:spacing w:line="520" w:lineRule="exact"/>
        <w:ind w:firstLine="420" w:firstLineChars="200"/>
        <w:rPr>
          <w:rFonts w:ascii="宋体" w:hAnsi="宋体"/>
        </w:rPr>
      </w:pPr>
      <w:r>
        <w:rPr>
          <w:rFonts w:hint="eastAsia" w:ascii="宋体" w:hAnsi="宋体"/>
        </w:rPr>
        <w:t>本人</w:t>
      </w:r>
      <w:r>
        <w:rPr>
          <w:rFonts w:hint="eastAsia" w:ascii="宋体" w:hAnsi="宋体"/>
          <w:u w:val="single"/>
        </w:rPr>
        <w:t xml:space="preserve">    （姓名）   </w:t>
      </w:r>
      <w:r>
        <w:rPr>
          <w:rFonts w:hint="eastAsia" w:ascii="宋体" w:hAnsi="宋体"/>
        </w:rPr>
        <w:t xml:space="preserve"> 系</w:t>
      </w:r>
      <w:r>
        <w:rPr>
          <w:rFonts w:hint="eastAsia" w:ascii="宋体" w:hAnsi="宋体"/>
          <w:u w:val="single"/>
        </w:rPr>
        <w:t xml:space="preserve">     （竞标人名称）     </w:t>
      </w:r>
      <w:r>
        <w:rPr>
          <w:rFonts w:hint="eastAsia" w:ascii="宋体" w:hAnsi="宋体"/>
        </w:rPr>
        <w:t xml:space="preserve">的法定代表人，现授权 </w:t>
      </w:r>
      <w:r>
        <w:rPr>
          <w:rFonts w:hint="eastAsia" w:ascii="宋体" w:hAnsi="宋体"/>
          <w:u w:val="single"/>
        </w:rPr>
        <w:t xml:space="preserve">   （姓名）    </w:t>
      </w:r>
      <w:r>
        <w:rPr>
          <w:rFonts w:hint="eastAsia" w:ascii="宋体" w:hAnsi="宋体"/>
        </w:rPr>
        <w:t>为我方代理人。代理人根据授权，以我方名义签署、澄清、说明、补正、递交、撤回、修改贵方组织的</w:t>
      </w:r>
      <w:r>
        <w:rPr>
          <w:rFonts w:hint="eastAsia" w:ascii="宋体" w:hAnsi="宋体"/>
          <w:u w:val="single"/>
        </w:rPr>
        <w:t xml:space="preserve">   （项目名称）     </w:t>
      </w:r>
      <w:r>
        <w:rPr>
          <w:rFonts w:hint="eastAsia" w:ascii="宋体" w:hAnsi="宋体"/>
        </w:rPr>
        <w:t>项目的采购响应文件、签订合同和处理一切有关事宜。代理期限从</w:t>
      </w:r>
      <w:r>
        <w:rPr>
          <w:rFonts w:hint="eastAsia" w:ascii="宋体" w:hAnsi="宋体"/>
          <w:u w:val="single"/>
        </w:rPr>
        <w:t xml:space="preserve">     </w:t>
      </w:r>
      <w:r>
        <w:rPr>
          <w:rFonts w:hint="eastAsia" w:ascii="宋体" w:hAnsi="宋体"/>
        </w:rPr>
        <w:t>年</w:t>
      </w:r>
      <w:r>
        <w:rPr>
          <w:rFonts w:hint="eastAsia" w:ascii="宋体" w:hAnsi="宋体"/>
          <w:u w:val="single"/>
        </w:rPr>
        <w:t xml:space="preserve">   </w:t>
      </w:r>
      <w:r>
        <w:rPr>
          <w:rFonts w:hint="eastAsia" w:ascii="宋体" w:hAnsi="宋体"/>
        </w:rPr>
        <w:t>月</w:t>
      </w:r>
      <w:r>
        <w:rPr>
          <w:rFonts w:hint="eastAsia" w:ascii="宋体" w:hAnsi="宋体"/>
          <w:u w:val="single"/>
        </w:rPr>
        <w:t xml:space="preserve">   </w:t>
      </w:r>
      <w:r>
        <w:rPr>
          <w:rFonts w:hint="eastAsia" w:ascii="宋体" w:hAnsi="宋体"/>
        </w:rPr>
        <w:t>日起至</w:t>
      </w:r>
      <w:r>
        <w:rPr>
          <w:rFonts w:hint="eastAsia" w:ascii="宋体" w:hAnsi="宋体"/>
          <w:u w:val="single"/>
        </w:rPr>
        <w:t xml:space="preserve">     </w:t>
      </w:r>
      <w:r>
        <w:rPr>
          <w:rFonts w:hint="eastAsia" w:ascii="宋体" w:hAnsi="宋体"/>
        </w:rPr>
        <w:t>年</w:t>
      </w:r>
      <w:r>
        <w:rPr>
          <w:rFonts w:hint="eastAsia" w:ascii="宋体" w:hAnsi="宋体"/>
          <w:u w:val="single"/>
        </w:rPr>
        <w:t xml:space="preserve">   </w:t>
      </w:r>
      <w:r>
        <w:rPr>
          <w:rFonts w:hint="eastAsia" w:ascii="宋体" w:hAnsi="宋体"/>
        </w:rPr>
        <w:t>月</w:t>
      </w:r>
      <w:r>
        <w:rPr>
          <w:rFonts w:hint="eastAsia" w:ascii="宋体" w:hAnsi="宋体"/>
          <w:u w:val="single"/>
        </w:rPr>
        <w:t xml:space="preserve">   </w:t>
      </w:r>
      <w:r>
        <w:rPr>
          <w:rFonts w:hint="eastAsia" w:ascii="宋体" w:hAnsi="宋体"/>
        </w:rPr>
        <w:t>日止。</w:t>
      </w:r>
    </w:p>
    <w:p w14:paraId="4C5316FE">
      <w:pPr>
        <w:spacing w:line="520" w:lineRule="exact"/>
        <w:rPr>
          <w:rFonts w:ascii="宋体" w:hAnsi="宋体"/>
        </w:rPr>
      </w:pPr>
    </w:p>
    <w:p w14:paraId="2C916D3D">
      <w:pPr>
        <w:spacing w:line="520" w:lineRule="exact"/>
        <w:rPr>
          <w:rFonts w:ascii="宋体" w:hAnsi="宋体"/>
        </w:rPr>
      </w:pPr>
      <w:r>
        <w:rPr>
          <w:rFonts w:hint="eastAsia" w:ascii="宋体" w:hAnsi="宋体"/>
        </w:rPr>
        <w:t>授权单位（签章）：</w:t>
      </w:r>
      <w:r>
        <w:rPr>
          <w:rFonts w:hint="eastAsia" w:ascii="宋体" w:hAnsi="宋体"/>
          <w:u w:val="single"/>
        </w:rPr>
        <w:t xml:space="preserve">                </w:t>
      </w:r>
    </w:p>
    <w:p w14:paraId="486FC041">
      <w:pPr>
        <w:spacing w:line="520" w:lineRule="exact"/>
        <w:rPr>
          <w:rFonts w:ascii="宋体" w:hAnsi="宋体"/>
          <w:u w:val="single"/>
        </w:rPr>
      </w:pPr>
      <w:r>
        <w:rPr>
          <w:rFonts w:hint="eastAsia" w:ascii="宋体" w:hAnsi="宋体"/>
        </w:rPr>
        <w:t>法定代表人（签字或盖章）：</w:t>
      </w:r>
      <w:r>
        <w:rPr>
          <w:rFonts w:hint="eastAsia" w:ascii="宋体" w:hAnsi="宋体"/>
          <w:u w:val="single"/>
        </w:rPr>
        <w:t xml:space="preserve">         </w:t>
      </w:r>
    </w:p>
    <w:p w14:paraId="2DD23C83">
      <w:pPr>
        <w:spacing w:line="520" w:lineRule="exact"/>
        <w:rPr>
          <w:rFonts w:ascii="宋体" w:hAnsi="宋体"/>
        </w:rPr>
      </w:pPr>
      <w:r>
        <w:rPr>
          <w:rFonts w:hint="eastAsia" w:ascii="宋体" w:hAnsi="宋体"/>
        </w:rPr>
        <w:t>被授权代表（签字</w:t>
      </w:r>
      <w:r>
        <w:rPr>
          <w:rFonts w:hint="eastAsia" w:hAnsi="宋体"/>
        </w:rPr>
        <w:t>或盖章</w:t>
      </w:r>
      <w:r>
        <w:rPr>
          <w:rFonts w:hint="eastAsia" w:ascii="宋体" w:hAnsi="宋体"/>
        </w:rPr>
        <w:t>）：</w:t>
      </w:r>
      <w:r>
        <w:rPr>
          <w:rFonts w:hint="eastAsia" w:ascii="宋体" w:hAnsi="宋体"/>
          <w:u w:val="single"/>
        </w:rPr>
        <w:t xml:space="preserve">                </w:t>
      </w:r>
    </w:p>
    <w:p w14:paraId="716CD6A7">
      <w:pPr>
        <w:spacing w:line="520" w:lineRule="exact"/>
        <w:rPr>
          <w:rFonts w:ascii="宋体" w:hAnsi="宋体"/>
        </w:rPr>
      </w:pPr>
      <w:r>
        <w:rPr>
          <w:rFonts w:hint="eastAsia" w:ascii="宋体" w:hAnsi="宋体"/>
        </w:rPr>
        <w:t>签发日期：</w:t>
      </w:r>
      <w:r>
        <w:rPr>
          <w:rFonts w:hint="eastAsia" w:ascii="宋体" w:hAnsi="宋体"/>
          <w:u w:val="single"/>
        </w:rPr>
        <w:t xml:space="preserve">      </w:t>
      </w:r>
      <w:r>
        <w:rPr>
          <w:rFonts w:hint="eastAsia" w:ascii="宋体" w:hAnsi="宋体"/>
        </w:rPr>
        <w:t>年</w:t>
      </w:r>
      <w:r>
        <w:rPr>
          <w:rFonts w:hint="eastAsia" w:ascii="宋体" w:hAnsi="宋体"/>
          <w:u w:val="single"/>
        </w:rPr>
        <w:t xml:space="preserve">    </w:t>
      </w:r>
      <w:r>
        <w:rPr>
          <w:rFonts w:hint="eastAsia" w:ascii="宋体" w:hAnsi="宋体"/>
        </w:rPr>
        <w:t>月</w:t>
      </w:r>
      <w:r>
        <w:rPr>
          <w:rFonts w:hint="eastAsia" w:ascii="宋体" w:hAnsi="宋体"/>
          <w:u w:val="single"/>
        </w:rPr>
        <w:t xml:space="preserve">   </w:t>
      </w:r>
      <w:r>
        <w:rPr>
          <w:rFonts w:hint="eastAsia" w:ascii="宋体" w:hAnsi="宋体"/>
        </w:rPr>
        <w:t>日</w:t>
      </w:r>
    </w:p>
    <w:p w14:paraId="55624F44">
      <w:pPr>
        <w:spacing w:line="520" w:lineRule="exact"/>
        <w:rPr>
          <w:rFonts w:ascii="宋体" w:hAnsi="宋体"/>
        </w:rPr>
      </w:pPr>
    </w:p>
    <w:p w14:paraId="4DBE47E3">
      <w:pPr>
        <w:spacing w:line="520" w:lineRule="exact"/>
        <w:ind w:firstLine="420" w:firstLineChars="200"/>
        <w:rPr>
          <w:rFonts w:ascii="宋体" w:hAnsi="宋体"/>
        </w:rPr>
      </w:pPr>
      <w:r>
        <w:rPr>
          <w:rFonts w:hint="eastAsia" w:ascii="宋体" w:hAnsi="宋体"/>
        </w:rPr>
        <w:t>附：代理人工作单位：</w:t>
      </w:r>
      <w:r>
        <w:rPr>
          <w:rFonts w:hint="eastAsia" w:ascii="宋体" w:hAnsi="宋体"/>
          <w:u w:val="single"/>
        </w:rPr>
        <w:t xml:space="preserve">                     </w:t>
      </w:r>
      <w:r>
        <w:rPr>
          <w:rFonts w:hint="eastAsia" w:ascii="宋体" w:hAnsi="宋体"/>
        </w:rPr>
        <w:t xml:space="preserve">  </w:t>
      </w:r>
    </w:p>
    <w:p w14:paraId="7716C6E0">
      <w:pPr>
        <w:adjustRightInd w:val="0"/>
        <w:snapToGrid w:val="0"/>
        <w:spacing w:line="520" w:lineRule="exact"/>
        <w:ind w:firstLine="420" w:firstLineChars="200"/>
        <w:rPr>
          <w:rFonts w:ascii="宋体" w:hAnsi="宋体"/>
          <w:u w:val="single"/>
        </w:rPr>
      </w:pPr>
      <w:r>
        <w:rPr>
          <w:rFonts w:hint="eastAsia" w:ascii="宋体" w:hAnsi="宋体"/>
        </w:rPr>
        <w:t>身份证号码：</w:t>
      </w:r>
      <w:r>
        <w:rPr>
          <w:rFonts w:hint="eastAsia" w:ascii="宋体" w:hAnsi="宋体"/>
          <w:u w:val="single"/>
        </w:rPr>
        <w:t xml:space="preserve">                              </w:t>
      </w:r>
    </w:p>
    <w:p w14:paraId="140F95B7">
      <w:pPr>
        <w:adjustRightInd w:val="0"/>
        <w:snapToGrid w:val="0"/>
        <w:spacing w:line="520" w:lineRule="exact"/>
        <w:ind w:firstLine="420" w:firstLineChars="200"/>
        <w:rPr>
          <w:rFonts w:ascii="宋体" w:hAnsi="宋体"/>
          <w:u w:val="single"/>
        </w:rPr>
      </w:pPr>
    </w:p>
    <w:tbl>
      <w:tblPr>
        <w:tblStyle w:val="9"/>
        <w:tblW w:w="0" w:type="auto"/>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0"/>
      </w:tblGrid>
      <w:tr w14:paraId="40BC9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4" w:hRule="atLeast"/>
        </w:trPr>
        <w:tc>
          <w:tcPr>
            <w:tcW w:w="8840" w:type="dxa"/>
          </w:tcPr>
          <w:p w14:paraId="0650089F">
            <w:pPr>
              <w:spacing w:line="300" w:lineRule="auto"/>
              <w:rPr>
                <w:rFonts w:ascii="宋体" w:hAnsi="宋体"/>
              </w:rPr>
            </w:pPr>
            <w:r>
              <w:rPr>
                <w:rFonts w:hint="eastAsia" w:ascii="宋体" w:hAnsi="宋体"/>
              </w:rPr>
              <w:t>粘贴法定代表人、被授权人身份证（正、反两面复印件）</w:t>
            </w:r>
          </w:p>
        </w:tc>
      </w:tr>
    </w:tbl>
    <w:p w14:paraId="78AC2953">
      <w:pPr>
        <w:autoSpaceDE w:val="0"/>
        <w:autoSpaceDN w:val="0"/>
        <w:spacing w:line="300" w:lineRule="auto"/>
        <w:ind w:left="480" w:hanging="480"/>
        <w:rPr>
          <w:rFonts w:ascii="宋体" w:hAnsi="宋体"/>
        </w:rPr>
      </w:pPr>
    </w:p>
    <w:p w14:paraId="45EAC2F6">
      <w:pPr>
        <w:pStyle w:val="6"/>
        <w:spacing w:line="300" w:lineRule="auto"/>
        <w:rPr>
          <w:rFonts w:hAnsi="宋体"/>
        </w:rPr>
      </w:pPr>
    </w:p>
    <w:p w14:paraId="1B579C37">
      <w:pPr>
        <w:pStyle w:val="6"/>
        <w:spacing w:line="300" w:lineRule="auto"/>
        <w:rPr>
          <w:rFonts w:hAnsi="宋体"/>
        </w:rPr>
      </w:pPr>
    </w:p>
    <w:p w14:paraId="31E8D286">
      <w:pPr>
        <w:adjustRightInd w:val="0"/>
        <w:snapToGrid w:val="0"/>
        <w:spacing w:line="300" w:lineRule="auto"/>
        <w:rPr>
          <w:rFonts w:hAnsi="宋体"/>
          <w:sz w:val="30"/>
          <w:szCs w:val="30"/>
        </w:rPr>
      </w:pPr>
      <w:r>
        <w:rPr>
          <w:rFonts w:hint="eastAsia" w:hAnsi="宋体"/>
          <w:sz w:val="30"/>
          <w:szCs w:val="30"/>
        </w:rPr>
        <w:t>格式3</w:t>
      </w:r>
    </w:p>
    <w:p w14:paraId="0F5218E6">
      <w:pPr>
        <w:adjustRightInd w:val="0"/>
        <w:snapToGrid w:val="0"/>
        <w:spacing w:line="300" w:lineRule="auto"/>
        <w:jc w:val="center"/>
        <w:rPr>
          <w:rFonts w:ascii="宋体" w:hAnsi="宋体" w:cs="宋体"/>
          <w:b/>
          <w:kern w:val="0"/>
        </w:rPr>
      </w:pPr>
      <w:r>
        <w:rPr>
          <w:rFonts w:hint="eastAsia" w:ascii="宋体" w:hAnsi="宋体" w:cs="宋体"/>
          <w:b/>
          <w:kern w:val="0"/>
        </w:rPr>
        <w:t>项目人员配备情况</w:t>
      </w:r>
    </w:p>
    <w:p w14:paraId="2D814F07">
      <w:pPr>
        <w:pStyle w:val="14"/>
      </w:pPr>
    </w:p>
    <w:tbl>
      <w:tblPr>
        <w:tblStyle w:val="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5"/>
        <w:gridCol w:w="1361"/>
        <w:gridCol w:w="1037"/>
        <w:gridCol w:w="1037"/>
        <w:gridCol w:w="1037"/>
        <w:gridCol w:w="1037"/>
        <w:gridCol w:w="1037"/>
        <w:gridCol w:w="1035"/>
      </w:tblGrid>
      <w:tr w14:paraId="18DED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3" w:hRule="atLeast"/>
          <w:jc w:val="center"/>
        </w:trPr>
        <w:tc>
          <w:tcPr>
            <w:tcW w:w="431" w:type="pct"/>
            <w:vAlign w:val="center"/>
          </w:tcPr>
          <w:p w14:paraId="1EE1826E">
            <w:pPr>
              <w:jc w:val="center"/>
            </w:pPr>
            <w:r>
              <w:rPr>
                <w:rFonts w:hint="eastAsia"/>
              </w:rPr>
              <w:t>序号</w:t>
            </w:r>
          </w:p>
        </w:tc>
        <w:tc>
          <w:tcPr>
            <w:tcW w:w="820" w:type="pct"/>
            <w:vAlign w:val="center"/>
          </w:tcPr>
          <w:p w14:paraId="52A69BEE">
            <w:pPr>
              <w:jc w:val="center"/>
            </w:pPr>
            <w:r>
              <w:rPr>
                <w:rFonts w:hint="eastAsia"/>
              </w:rPr>
              <w:t>姓名</w:t>
            </w:r>
          </w:p>
        </w:tc>
        <w:tc>
          <w:tcPr>
            <w:tcW w:w="625" w:type="pct"/>
            <w:vAlign w:val="center"/>
          </w:tcPr>
          <w:p w14:paraId="0173BC7A">
            <w:pPr>
              <w:jc w:val="center"/>
            </w:pPr>
            <w:r>
              <w:rPr>
                <w:rFonts w:hint="eastAsia"/>
              </w:rPr>
              <w:t>年龄</w:t>
            </w:r>
          </w:p>
        </w:tc>
        <w:tc>
          <w:tcPr>
            <w:tcW w:w="625" w:type="pct"/>
            <w:vAlign w:val="center"/>
          </w:tcPr>
          <w:p w14:paraId="54076880">
            <w:pPr>
              <w:jc w:val="center"/>
            </w:pPr>
            <w:r>
              <w:rPr>
                <w:rFonts w:hint="eastAsia"/>
              </w:rPr>
              <w:t>岗位</w:t>
            </w:r>
          </w:p>
        </w:tc>
        <w:tc>
          <w:tcPr>
            <w:tcW w:w="625" w:type="pct"/>
            <w:vAlign w:val="center"/>
          </w:tcPr>
          <w:p w14:paraId="05AAD3F2">
            <w:pPr>
              <w:jc w:val="center"/>
            </w:pPr>
            <w:r>
              <w:rPr>
                <w:rFonts w:hint="eastAsia"/>
              </w:rPr>
              <w:t>所学或从事专业</w:t>
            </w:r>
          </w:p>
        </w:tc>
        <w:tc>
          <w:tcPr>
            <w:tcW w:w="625" w:type="pct"/>
            <w:vAlign w:val="center"/>
          </w:tcPr>
          <w:p w14:paraId="58C6A23E">
            <w:pPr>
              <w:jc w:val="center"/>
            </w:pPr>
            <w:r>
              <w:rPr>
                <w:rFonts w:hint="eastAsia"/>
              </w:rPr>
              <w:t>从事专业工作年限</w:t>
            </w:r>
          </w:p>
        </w:tc>
        <w:tc>
          <w:tcPr>
            <w:tcW w:w="625" w:type="pct"/>
            <w:vAlign w:val="center"/>
          </w:tcPr>
          <w:p w14:paraId="7762F371">
            <w:pPr>
              <w:jc w:val="center"/>
            </w:pPr>
            <w:r>
              <w:rPr>
                <w:rFonts w:hint="eastAsia"/>
              </w:rPr>
              <w:t>具有类似项目经验情况说明</w:t>
            </w:r>
          </w:p>
        </w:tc>
        <w:tc>
          <w:tcPr>
            <w:tcW w:w="624" w:type="pct"/>
          </w:tcPr>
          <w:p w14:paraId="404CF6C6">
            <w:pPr>
              <w:jc w:val="center"/>
            </w:pPr>
            <w:r>
              <w:rPr>
                <w:rFonts w:hint="eastAsia"/>
              </w:rPr>
              <w:t>执业或职业资格证明</w:t>
            </w:r>
          </w:p>
        </w:tc>
      </w:tr>
      <w:tr w14:paraId="37A5D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jc w:val="center"/>
        </w:trPr>
        <w:tc>
          <w:tcPr>
            <w:tcW w:w="431" w:type="pct"/>
            <w:vAlign w:val="center"/>
          </w:tcPr>
          <w:p w14:paraId="07E95F31">
            <w:pPr>
              <w:adjustRightInd w:val="0"/>
              <w:snapToGrid w:val="0"/>
              <w:spacing w:line="360" w:lineRule="auto"/>
              <w:ind w:left="223" w:hanging="222" w:hangingChars="106"/>
              <w:jc w:val="center"/>
            </w:pPr>
            <w:r>
              <w:rPr>
                <w:rFonts w:hint="eastAsia"/>
              </w:rPr>
              <w:t>1</w:t>
            </w:r>
          </w:p>
        </w:tc>
        <w:tc>
          <w:tcPr>
            <w:tcW w:w="820" w:type="pct"/>
            <w:vAlign w:val="center"/>
          </w:tcPr>
          <w:p w14:paraId="07DDBCFF">
            <w:pPr>
              <w:adjustRightInd w:val="0"/>
              <w:snapToGrid w:val="0"/>
              <w:spacing w:line="360" w:lineRule="auto"/>
              <w:ind w:left="223" w:hanging="222" w:hangingChars="106"/>
              <w:jc w:val="center"/>
            </w:pPr>
          </w:p>
        </w:tc>
        <w:tc>
          <w:tcPr>
            <w:tcW w:w="625" w:type="pct"/>
            <w:vAlign w:val="center"/>
          </w:tcPr>
          <w:p w14:paraId="7DF29213">
            <w:pPr>
              <w:adjustRightInd w:val="0"/>
              <w:snapToGrid w:val="0"/>
              <w:spacing w:line="360" w:lineRule="auto"/>
              <w:ind w:left="223" w:hanging="222" w:hangingChars="106"/>
              <w:jc w:val="center"/>
            </w:pPr>
          </w:p>
        </w:tc>
        <w:tc>
          <w:tcPr>
            <w:tcW w:w="625" w:type="pct"/>
            <w:vAlign w:val="center"/>
          </w:tcPr>
          <w:p w14:paraId="51DF805A">
            <w:pPr>
              <w:adjustRightInd w:val="0"/>
              <w:snapToGrid w:val="0"/>
              <w:spacing w:line="360" w:lineRule="auto"/>
              <w:ind w:left="223" w:hanging="222" w:hangingChars="106"/>
              <w:jc w:val="center"/>
            </w:pPr>
          </w:p>
        </w:tc>
        <w:tc>
          <w:tcPr>
            <w:tcW w:w="625" w:type="pct"/>
            <w:vAlign w:val="center"/>
          </w:tcPr>
          <w:p w14:paraId="20EDB784">
            <w:pPr>
              <w:adjustRightInd w:val="0"/>
              <w:snapToGrid w:val="0"/>
              <w:spacing w:line="360" w:lineRule="auto"/>
              <w:ind w:left="223" w:hanging="222" w:hangingChars="106"/>
              <w:jc w:val="center"/>
            </w:pPr>
          </w:p>
        </w:tc>
        <w:tc>
          <w:tcPr>
            <w:tcW w:w="625" w:type="pct"/>
            <w:vAlign w:val="center"/>
          </w:tcPr>
          <w:p w14:paraId="341DB5A2">
            <w:pPr>
              <w:adjustRightInd w:val="0"/>
              <w:snapToGrid w:val="0"/>
              <w:spacing w:line="360" w:lineRule="auto"/>
              <w:ind w:left="223" w:hanging="222" w:hangingChars="106"/>
              <w:jc w:val="center"/>
            </w:pPr>
          </w:p>
        </w:tc>
        <w:tc>
          <w:tcPr>
            <w:tcW w:w="625" w:type="pct"/>
            <w:vAlign w:val="center"/>
          </w:tcPr>
          <w:p w14:paraId="062BE682">
            <w:pPr>
              <w:adjustRightInd w:val="0"/>
              <w:snapToGrid w:val="0"/>
              <w:spacing w:line="360" w:lineRule="auto"/>
              <w:ind w:left="223" w:hanging="222" w:hangingChars="106"/>
              <w:jc w:val="center"/>
            </w:pPr>
          </w:p>
        </w:tc>
        <w:tc>
          <w:tcPr>
            <w:tcW w:w="624" w:type="pct"/>
            <w:vAlign w:val="center"/>
          </w:tcPr>
          <w:p w14:paraId="500236A8">
            <w:pPr>
              <w:adjustRightInd w:val="0"/>
              <w:snapToGrid w:val="0"/>
              <w:spacing w:line="360" w:lineRule="auto"/>
              <w:ind w:left="223" w:hanging="222" w:hangingChars="106"/>
              <w:jc w:val="center"/>
            </w:pPr>
          </w:p>
        </w:tc>
      </w:tr>
      <w:tr w14:paraId="56D0F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jc w:val="center"/>
        </w:trPr>
        <w:tc>
          <w:tcPr>
            <w:tcW w:w="431" w:type="pct"/>
            <w:vAlign w:val="center"/>
          </w:tcPr>
          <w:p w14:paraId="20A1F2EE">
            <w:pPr>
              <w:adjustRightInd w:val="0"/>
              <w:snapToGrid w:val="0"/>
              <w:spacing w:line="360" w:lineRule="auto"/>
              <w:ind w:left="223" w:hanging="222" w:hangingChars="106"/>
              <w:jc w:val="center"/>
            </w:pPr>
            <w:r>
              <w:rPr>
                <w:rFonts w:hint="eastAsia"/>
              </w:rPr>
              <w:t>2</w:t>
            </w:r>
          </w:p>
        </w:tc>
        <w:tc>
          <w:tcPr>
            <w:tcW w:w="820" w:type="pct"/>
            <w:vAlign w:val="center"/>
          </w:tcPr>
          <w:p w14:paraId="2C348C06">
            <w:pPr>
              <w:adjustRightInd w:val="0"/>
              <w:snapToGrid w:val="0"/>
              <w:spacing w:line="360" w:lineRule="auto"/>
              <w:ind w:left="223" w:hanging="222" w:hangingChars="106"/>
              <w:jc w:val="center"/>
            </w:pPr>
          </w:p>
        </w:tc>
        <w:tc>
          <w:tcPr>
            <w:tcW w:w="625" w:type="pct"/>
            <w:vAlign w:val="center"/>
          </w:tcPr>
          <w:p w14:paraId="02B1AF18">
            <w:pPr>
              <w:adjustRightInd w:val="0"/>
              <w:snapToGrid w:val="0"/>
              <w:spacing w:line="360" w:lineRule="auto"/>
              <w:ind w:left="223" w:hanging="222" w:hangingChars="106"/>
              <w:jc w:val="center"/>
            </w:pPr>
          </w:p>
        </w:tc>
        <w:tc>
          <w:tcPr>
            <w:tcW w:w="625" w:type="pct"/>
            <w:vAlign w:val="center"/>
          </w:tcPr>
          <w:p w14:paraId="58C30243">
            <w:pPr>
              <w:adjustRightInd w:val="0"/>
              <w:snapToGrid w:val="0"/>
              <w:spacing w:line="360" w:lineRule="auto"/>
              <w:ind w:left="223" w:hanging="222" w:hangingChars="106"/>
              <w:jc w:val="center"/>
            </w:pPr>
          </w:p>
        </w:tc>
        <w:tc>
          <w:tcPr>
            <w:tcW w:w="625" w:type="pct"/>
            <w:vAlign w:val="center"/>
          </w:tcPr>
          <w:p w14:paraId="4D42EAC1">
            <w:pPr>
              <w:adjustRightInd w:val="0"/>
              <w:snapToGrid w:val="0"/>
              <w:spacing w:line="360" w:lineRule="auto"/>
              <w:ind w:left="223" w:hanging="222" w:hangingChars="106"/>
              <w:jc w:val="center"/>
            </w:pPr>
          </w:p>
        </w:tc>
        <w:tc>
          <w:tcPr>
            <w:tcW w:w="625" w:type="pct"/>
            <w:vAlign w:val="center"/>
          </w:tcPr>
          <w:p w14:paraId="0F50C1B1">
            <w:pPr>
              <w:adjustRightInd w:val="0"/>
              <w:snapToGrid w:val="0"/>
              <w:spacing w:line="360" w:lineRule="auto"/>
              <w:ind w:left="223" w:hanging="222" w:hangingChars="106"/>
              <w:jc w:val="center"/>
            </w:pPr>
          </w:p>
        </w:tc>
        <w:tc>
          <w:tcPr>
            <w:tcW w:w="625" w:type="pct"/>
            <w:vAlign w:val="center"/>
          </w:tcPr>
          <w:p w14:paraId="53E58DCA">
            <w:pPr>
              <w:adjustRightInd w:val="0"/>
              <w:snapToGrid w:val="0"/>
              <w:spacing w:line="360" w:lineRule="auto"/>
              <w:ind w:left="223" w:hanging="222" w:hangingChars="106"/>
              <w:jc w:val="center"/>
            </w:pPr>
          </w:p>
        </w:tc>
        <w:tc>
          <w:tcPr>
            <w:tcW w:w="624" w:type="pct"/>
            <w:vAlign w:val="center"/>
          </w:tcPr>
          <w:p w14:paraId="57F09DF8">
            <w:pPr>
              <w:adjustRightInd w:val="0"/>
              <w:snapToGrid w:val="0"/>
              <w:spacing w:line="360" w:lineRule="auto"/>
              <w:ind w:left="223" w:hanging="222" w:hangingChars="106"/>
              <w:jc w:val="center"/>
            </w:pPr>
          </w:p>
        </w:tc>
      </w:tr>
      <w:tr w14:paraId="2484E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jc w:val="center"/>
        </w:trPr>
        <w:tc>
          <w:tcPr>
            <w:tcW w:w="431" w:type="pct"/>
            <w:vAlign w:val="center"/>
          </w:tcPr>
          <w:p w14:paraId="243BC207">
            <w:pPr>
              <w:adjustRightInd w:val="0"/>
              <w:snapToGrid w:val="0"/>
              <w:spacing w:line="360" w:lineRule="auto"/>
              <w:ind w:left="223" w:hanging="222" w:hangingChars="106"/>
              <w:jc w:val="center"/>
            </w:pPr>
            <w:r>
              <w:rPr>
                <w:rFonts w:hint="eastAsia"/>
              </w:rPr>
              <w:t>3</w:t>
            </w:r>
          </w:p>
        </w:tc>
        <w:tc>
          <w:tcPr>
            <w:tcW w:w="820" w:type="pct"/>
            <w:vAlign w:val="center"/>
          </w:tcPr>
          <w:p w14:paraId="14A7FD79">
            <w:pPr>
              <w:adjustRightInd w:val="0"/>
              <w:snapToGrid w:val="0"/>
              <w:spacing w:line="360" w:lineRule="auto"/>
              <w:ind w:left="223" w:hanging="222" w:hangingChars="106"/>
              <w:jc w:val="center"/>
            </w:pPr>
          </w:p>
        </w:tc>
        <w:tc>
          <w:tcPr>
            <w:tcW w:w="625" w:type="pct"/>
            <w:vAlign w:val="center"/>
          </w:tcPr>
          <w:p w14:paraId="0B8E4D2E">
            <w:pPr>
              <w:adjustRightInd w:val="0"/>
              <w:snapToGrid w:val="0"/>
              <w:spacing w:line="360" w:lineRule="auto"/>
              <w:ind w:left="223" w:hanging="222" w:hangingChars="106"/>
              <w:jc w:val="center"/>
            </w:pPr>
          </w:p>
        </w:tc>
        <w:tc>
          <w:tcPr>
            <w:tcW w:w="625" w:type="pct"/>
            <w:vAlign w:val="center"/>
          </w:tcPr>
          <w:p w14:paraId="45B90073">
            <w:pPr>
              <w:adjustRightInd w:val="0"/>
              <w:snapToGrid w:val="0"/>
              <w:spacing w:line="360" w:lineRule="auto"/>
              <w:ind w:left="223" w:hanging="222" w:hangingChars="106"/>
              <w:jc w:val="center"/>
            </w:pPr>
          </w:p>
        </w:tc>
        <w:tc>
          <w:tcPr>
            <w:tcW w:w="625" w:type="pct"/>
            <w:vAlign w:val="center"/>
          </w:tcPr>
          <w:p w14:paraId="6A9CA80F">
            <w:pPr>
              <w:adjustRightInd w:val="0"/>
              <w:snapToGrid w:val="0"/>
              <w:spacing w:line="360" w:lineRule="auto"/>
              <w:ind w:left="223" w:hanging="222" w:hangingChars="106"/>
              <w:jc w:val="center"/>
            </w:pPr>
          </w:p>
        </w:tc>
        <w:tc>
          <w:tcPr>
            <w:tcW w:w="625" w:type="pct"/>
            <w:vAlign w:val="center"/>
          </w:tcPr>
          <w:p w14:paraId="51B25597">
            <w:pPr>
              <w:adjustRightInd w:val="0"/>
              <w:snapToGrid w:val="0"/>
              <w:spacing w:line="360" w:lineRule="auto"/>
              <w:ind w:left="223" w:hanging="222" w:hangingChars="106"/>
              <w:jc w:val="center"/>
            </w:pPr>
          </w:p>
        </w:tc>
        <w:tc>
          <w:tcPr>
            <w:tcW w:w="625" w:type="pct"/>
            <w:vAlign w:val="center"/>
          </w:tcPr>
          <w:p w14:paraId="1A0104DF">
            <w:pPr>
              <w:adjustRightInd w:val="0"/>
              <w:snapToGrid w:val="0"/>
              <w:spacing w:line="360" w:lineRule="auto"/>
              <w:ind w:left="223" w:hanging="222" w:hangingChars="106"/>
              <w:jc w:val="center"/>
            </w:pPr>
          </w:p>
        </w:tc>
        <w:tc>
          <w:tcPr>
            <w:tcW w:w="624" w:type="pct"/>
            <w:vAlign w:val="center"/>
          </w:tcPr>
          <w:p w14:paraId="07FA10F7">
            <w:pPr>
              <w:adjustRightInd w:val="0"/>
              <w:snapToGrid w:val="0"/>
              <w:spacing w:line="360" w:lineRule="auto"/>
              <w:ind w:left="223" w:hanging="222" w:hangingChars="106"/>
              <w:jc w:val="center"/>
            </w:pPr>
          </w:p>
        </w:tc>
      </w:tr>
      <w:tr w14:paraId="2BA0B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jc w:val="center"/>
        </w:trPr>
        <w:tc>
          <w:tcPr>
            <w:tcW w:w="431" w:type="pct"/>
            <w:vAlign w:val="center"/>
          </w:tcPr>
          <w:p w14:paraId="7ADF0290">
            <w:pPr>
              <w:adjustRightInd w:val="0"/>
              <w:snapToGrid w:val="0"/>
              <w:spacing w:line="360" w:lineRule="auto"/>
              <w:ind w:left="223" w:hanging="223" w:hangingChars="106"/>
              <w:jc w:val="center"/>
              <w:rPr>
                <w:b/>
              </w:rPr>
            </w:pPr>
            <w:r>
              <w:rPr>
                <w:b/>
              </w:rPr>
              <w:t>…</w:t>
            </w:r>
          </w:p>
        </w:tc>
        <w:tc>
          <w:tcPr>
            <w:tcW w:w="820" w:type="pct"/>
            <w:vAlign w:val="center"/>
          </w:tcPr>
          <w:p w14:paraId="4310FA57">
            <w:pPr>
              <w:adjustRightInd w:val="0"/>
              <w:snapToGrid w:val="0"/>
              <w:spacing w:line="360" w:lineRule="auto"/>
              <w:ind w:left="223" w:hanging="222" w:hangingChars="106"/>
              <w:jc w:val="center"/>
            </w:pPr>
          </w:p>
        </w:tc>
        <w:tc>
          <w:tcPr>
            <w:tcW w:w="625" w:type="pct"/>
            <w:vAlign w:val="center"/>
          </w:tcPr>
          <w:p w14:paraId="235EFFA4">
            <w:pPr>
              <w:adjustRightInd w:val="0"/>
              <w:snapToGrid w:val="0"/>
              <w:spacing w:line="360" w:lineRule="auto"/>
              <w:ind w:left="223" w:hanging="222" w:hangingChars="106"/>
              <w:jc w:val="center"/>
            </w:pPr>
          </w:p>
        </w:tc>
        <w:tc>
          <w:tcPr>
            <w:tcW w:w="625" w:type="pct"/>
            <w:vAlign w:val="center"/>
          </w:tcPr>
          <w:p w14:paraId="18EB25DE">
            <w:pPr>
              <w:adjustRightInd w:val="0"/>
              <w:snapToGrid w:val="0"/>
              <w:spacing w:line="360" w:lineRule="auto"/>
              <w:ind w:left="223" w:hanging="222" w:hangingChars="106"/>
              <w:jc w:val="center"/>
            </w:pPr>
          </w:p>
        </w:tc>
        <w:tc>
          <w:tcPr>
            <w:tcW w:w="625" w:type="pct"/>
            <w:vAlign w:val="center"/>
          </w:tcPr>
          <w:p w14:paraId="2BFB4478">
            <w:pPr>
              <w:adjustRightInd w:val="0"/>
              <w:snapToGrid w:val="0"/>
              <w:spacing w:line="360" w:lineRule="auto"/>
              <w:ind w:left="223" w:hanging="222" w:hangingChars="106"/>
              <w:jc w:val="center"/>
            </w:pPr>
          </w:p>
        </w:tc>
        <w:tc>
          <w:tcPr>
            <w:tcW w:w="625" w:type="pct"/>
            <w:vAlign w:val="center"/>
          </w:tcPr>
          <w:p w14:paraId="5E12A5CB">
            <w:pPr>
              <w:adjustRightInd w:val="0"/>
              <w:snapToGrid w:val="0"/>
              <w:spacing w:line="360" w:lineRule="auto"/>
              <w:ind w:left="223" w:hanging="222" w:hangingChars="106"/>
              <w:jc w:val="center"/>
            </w:pPr>
          </w:p>
        </w:tc>
        <w:tc>
          <w:tcPr>
            <w:tcW w:w="625" w:type="pct"/>
            <w:vAlign w:val="center"/>
          </w:tcPr>
          <w:p w14:paraId="092FED8B">
            <w:pPr>
              <w:adjustRightInd w:val="0"/>
              <w:snapToGrid w:val="0"/>
              <w:spacing w:line="360" w:lineRule="auto"/>
              <w:ind w:left="223" w:hanging="222" w:hangingChars="106"/>
              <w:jc w:val="center"/>
            </w:pPr>
          </w:p>
        </w:tc>
        <w:tc>
          <w:tcPr>
            <w:tcW w:w="624" w:type="pct"/>
            <w:vAlign w:val="center"/>
          </w:tcPr>
          <w:p w14:paraId="23E4E523">
            <w:pPr>
              <w:adjustRightInd w:val="0"/>
              <w:snapToGrid w:val="0"/>
              <w:spacing w:line="360" w:lineRule="auto"/>
              <w:ind w:left="223" w:hanging="222" w:hangingChars="106"/>
              <w:jc w:val="center"/>
            </w:pPr>
          </w:p>
        </w:tc>
      </w:tr>
      <w:tr w14:paraId="6FD16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jc w:val="center"/>
        </w:trPr>
        <w:tc>
          <w:tcPr>
            <w:tcW w:w="431" w:type="pct"/>
            <w:vAlign w:val="center"/>
          </w:tcPr>
          <w:p w14:paraId="6D5C127C">
            <w:pPr>
              <w:adjustRightInd w:val="0"/>
              <w:snapToGrid w:val="0"/>
              <w:spacing w:line="360" w:lineRule="auto"/>
              <w:ind w:left="223" w:hanging="222" w:hangingChars="106"/>
              <w:jc w:val="center"/>
            </w:pPr>
          </w:p>
        </w:tc>
        <w:tc>
          <w:tcPr>
            <w:tcW w:w="820" w:type="pct"/>
            <w:vAlign w:val="center"/>
          </w:tcPr>
          <w:p w14:paraId="0237571D">
            <w:pPr>
              <w:adjustRightInd w:val="0"/>
              <w:snapToGrid w:val="0"/>
              <w:spacing w:line="360" w:lineRule="auto"/>
              <w:ind w:left="223" w:hanging="222" w:hangingChars="106"/>
              <w:jc w:val="center"/>
            </w:pPr>
          </w:p>
        </w:tc>
        <w:tc>
          <w:tcPr>
            <w:tcW w:w="625" w:type="pct"/>
            <w:vAlign w:val="center"/>
          </w:tcPr>
          <w:p w14:paraId="4ADFA1FA">
            <w:pPr>
              <w:adjustRightInd w:val="0"/>
              <w:snapToGrid w:val="0"/>
              <w:spacing w:line="360" w:lineRule="auto"/>
              <w:ind w:left="223" w:hanging="222" w:hangingChars="106"/>
              <w:jc w:val="center"/>
            </w:pPr>
          </w:p>
        </w:tc>
        <w:tc>
          <w:tcPr>
            <w:tcW w:w="625" w:type="pct"/>
            <w:vAlign w:val="center"/>
          </w:tcPr>
          <w:p w14:paraId="68809BD0">
            <w:pPr>
              <w:adjustRightInd w:val="0"/>
              <w:snapToGrid w:val="0"/>
              <w:spacing w:line="360" w:lineRule="auto"/>
              <w:ind w:left="223" w:hanging="222" w:hangingChars="106"/>
              <w:jc w:val="center"/>
            </w:pPr>
          </w:p>
        </w:tc>
        <w:tc>
          <w:tcPr>
            <w:tcW w:w="625" w:type="pct"/>
            <w:vAlign w:val="center"/>
          </w:tcPr>
          <w:p w14:paraId="7635A946">
            <w:pPr>
              <w:adjustRightInd w:val="0"/>
              <w:snapToGrid w:val="0"/>
              <w:spacing w:line="360" w:lineRule="auto"/>
              <w:ind w:left="223" w:hanging="222" w:hangingChars="106"/>
              <w:jc w:val="center"/>
            </w:pPr>
          </w:p>
        </w:tc>
        <w:tc>
          <w:tcPr>
            <w:tcW w:w="625" w:type="pct"/>
            <w:vAlign w:val="center"/>
          </w:tcPr>
          <w:p w14:paraId="05B7F660">
            <w:pPr>
              <w:adjustRightInd w:val="0"/>
              <w:snapToGrid w:val="0"/>
              <w:spacing w:line="360" w:lineRule="auto"/>
              <w:ind w:left="223" w:hanging="222" w:hangingChars="106"/>
              <w:jc w:val="center"/>
            </w:pPr>
          </w:p>
        </w:tc>
        <w:tc>
          <w:tcPr>
            <w:tcW w:w="625" w:type="pct"/>
            <w:vAlign w:val="center"/>
          </w:tcPr>
          <w:p w14:paraId="669552B8">
            <w:pPr>
              <w:adjustRightInd w:val="0"/>
              <w:snapToGrid w:val="0"/>
              <w:spacing w:line="360" w:lineRule="auto"/>
              <w:ind w:left="223" w:hanging="222" w:hangingChars="106"/>
              <w:jc w:val="center"/>
            </w:pPr>
          </w:p>
        </w:tc>
        <w:tc>
          <w:tcPr>
            <w:tcW w:w="624" w:type="pct"/>
            <w:vAlign w:val="center"/>
          </w:tcPr>
          <w:p w14:paraId="1220A7B6">
            <w:pPr>
              <w:adjustRightInd w:val="0"/>
              <w:snapToGrid w:val="0"/>
              <w:spacing w:line="360" w:lineRule="auto"/>
              <w:ind w:left="223" w:hanging="222" w:hangingChars="106"/>
              <w:jc w:val="center"/>
            </w:pPr>
          </w:p>
        </w:tc>
      </w:tr>
    </w:tbl>
    <w:p w14:paraId="59F0532C">
      <w:pPr>
        <w:pStyle w:val="6"/>
        <w:spacing w:line="300" w:lineRule="auto"/>
      </w:pPr>
    </w:p>
    <w:p w14:paraId="0603EE35">
      <w:pPr>
        <w:pStyle w:val="6"/>
        <w:spacing w:line="300" w:lineRule="auto"/>
        <w:rPr>
          <w:rFonts w:hAnsi="宋体"/>
        </w:rPr>
      </w:pPr>
      <w:r>
        <w:rPr>
          <w:rFonts w:hint="eastAsia" w:hAnsi="宋体"/>
        </w:rPr>
        <w:t>注：1.在填写时，如本表不适合投标单位的实际情况，可自行制表填写。</w:t>
      </w:r>
    </w:p>
    <w:p w14:paraId="144719D9">
      <w:pPr>
        <w:pStyle w:val="6"/>
        <w:spacing w:line="300" w:lineRule="auto"/>
        <w:ind w:firstLine="420" w:firstLineChars="200"/>
        <w:rPr>
          <w:rFonts w:hAnsi="宋体"/>
          <w:color w:val="0000FF"/>
        </w:rPr>
      </w:pPr>
      <w:r>
        <w:rPr>
          <w:rFonts w:hint="eastAsia" w:hAnsi="宋体"/>
          <w:color w:val="0000FF"/>
        </w:rPr>
        <w:t>2.附相关职称或资质证书复印件、个人业绩证明材料（包括合同、验收证书、业主方证明或企业任职文件其中之一）。</w:t>
      </w:r>
    </w:p>
    <w:p w14:paraId="0E54E819">
      <w:pPr>
        <w:pStyle w:val="6"/>
        <w:spacing w:line="300" w:lineRule="auto"/>
        <w:rPr>
          <w:rFonts w:hAnsi="宋体"/>
        </w:rPr>
      </w:pPr>
    </w:p>
    <w:p w14:paraId="32E8F49C">
      <w:pPr>
        <w:pStyle w:val="6"/>
        <w:spacing w:line="300" w:lineRule="auto"/>
        <w:rPr>
          <w:rFonts w:hAnsi="宋体"/>
        </w:rPr>
      </w:pPr>
    </w:p>
    <w:p w14:paraId="172F453B">
      <w:pPr>
        <w:pStyle w:val="6"/>
        <w:spacing w:line="300" w:lineRule="auto"/>
        <w:rPr>
          <w:rFonts w:hAnsi="宋体"/>
        </w:rPr>
      </w:pPr>
    </w:p>
    <w:p w14:paraId="2D0BEE8F">
      <w:pPr>
        <w:pStyle w:val="6"/>
        <w:spacing w:line="300" w:lineRule="auto"/>
        <w:rPr>
          <w:rFonts w:hAnsi="宋体"/>
        </w:rPr>
      </w:pPr>
    </w:p>
    <w:p w14:paraId="7A66DD9B">
      <w:pPr>
        <w:pStyle w:val="6"/>
        <w:spacing w:line="300" w:lineRule="auto"/>
        <w:rPr>
          <w:rFonts w:hAnsi="宋体"/>
        </w:rPr>
      </w:pPr>
    </w:p>
    <w:p w14:paraId="12CD948A">
      <w:pPr>
        <w:pStyle w:val="6"/>
        <w:spacing w:line="300" w:lineRule="auto"/>
        <w:rPr>
          <w:rFonts w:hAnsi="宋体"/>
        </w:rPr>
      </w:pPr>
    </w:p>
    <w:p w14:paraId="2ACB244B">
      <w:pPr>
        <w:pStyle w:val="6"/>
        <w:spacing w:line="300" w:lineRule="auto"/>
        <w:rPr>
          <w:rFonts w:hAnsi="宋体"/>
        </w:rPr>
      </w:pPr>
    </w:p>
    <w:p w14:paraId="6E51E181">
      <w:pPr>
        <w:pStyle w:val="6"/>
        <w:spacing w:line="300" w:lineRule="auto"/>
        <w:rPr>
          <w:rFonts w:hAnsi="宋体"/>
        </w:rPr>
      </w:pPr>
    </w:p>
    <w:p w14:paraId="39CEEEBB">
      <w:pPr>
        <w:pStyle w:val="6"/>
        <w:spacing w:line="300" w:lineRule="auto"/>
        <w:rPr>
          <w:rFonts w:hAnsi="宋体"/>
        </w:rPr>
      </w:pPr>
    </w:p>
    <w:p w14:paraId="31B5C487">
      <w:pPr>
        <w:pStyle w:val="6"/>
        <w:spacing w:line="300" w:lineRule="auto"/>
        <w:rPr>
          <w:rFonts w:hAnsi="宋体"/>
        </w:rPr>
      </w:pPr>
    </w:p>
    <w:p w14:paraId="1C263C76">
      <w:pPr>
        <w:pStyle w:val="6"/>
        <w:spacing w:line="300" w:lineRule="auto"/>
        <w:rPr>
          <w:rFonts w:hAnsi="宋体"/>
        </w:rPr>
      </w:pPr>
    </w:p>
    <w:p w14:paraId="2443C97E">
      <w:pPr>
        <w:pStyle w:val="6"/>
        <w:spacing w:line="300" w:lineRule="auto"/>
        <w:rPr>
          <w:rFonts w:hAnsi="宋体"/>
        </w:rPr>
      </w:pPr>
    </w:p>
    <w:p w14:paraId="30B7D330">
      <w:pPr>
        <w:pStyle w:val="6"/>
        <w:spacing w:line="300" w:lineRule="auto"/>
        <w:rPr>
          <w:rFonts w:hAnsi="宋体"/>
        </w:rPr>
      </w:pPr>
    </w:p>
    <w:p w14:paraId="35EC99D7">
      <w:pPr>
        <w:pStyle w:val="6"/>
        <w:spacing w:line="300" w:lineRule="auto"/>
        <w:rPr>
          <w:rFonts w:hAnsi="宋体"/>
        </w:rPr>
      </w:pPr>
    </w:p>
    <w:p w14:paraId="453B5756">
      <w:pPr>
        <w:pStyle w:val="6"/>
        <w:spacing w:line="300" w:lineRule="auto"/>
        <w:rPr>
          <w:rFonts w:hAnsi="宋体"/>
        </w:rPr>
      </w:pPr>
    </w:p>
    <w:p w14:paraId="258514CF">
      <w:pPr>
        <w:adjustRightInd w:val="0"/>
        <w:snapToGrid w:val="0"/>
        <w:spacing w:line="300" w:lineRule="auto"/>
        <w:rPr>
          <w:rFonts w:hAnsi="宋体"/>
          <w:sz w:val="30"/>
          <w:szCs w:val="30"/>
        </w:rPr>
      </w:pPr>
      <w:r>
        <w:rPr>
          <w:rFonts w:hint="eastAsia" w:hAnsi="宋体"/>
          <w:sz w:val="30"/>
          <w:szCs w:val="30"/>
        </w:rPr>
        <w:t>格式4</w:t>
      </w:r>
    </w:p>
    <w:p w14:paraId="1CC3EB40">
      <w:pPr>
        <w:adjustRightInd w:val="0"/>
        <w:snapToGrid w:val="0"/>
        <w:spacing w:line="300" w:lineRule="auto"/>
        <w:jc w:val="center"/>
        <w:rPr>
          <w:rFonts w:ascii="宋体" w:hAnsi="宋体" w:cs="宋体"/>
          <w:b/>
          <w:kern w:val="0"/>
        </w:rPr>
      </w:pPr>
      <w:r>
        <w:rPr>
          <w:rFonts w:hint="eastAsia" w:ascii="宋体" w:hAnsi="宋体" w:cs="宋体"/>
          <w:b/>
          <w:kern w:val="0"/>
        </w:rPr>
        <w:t>供应商类似服务业绩一览表</w:t>
      </w:r>
    </w:p>
    <w:p w14:paraId="708870D2">
      <w:pPr>
        <w:pStyle w:val="14"/>
      </w:pPr>
    </w:p>
    <w:tbl>
      <w:tblPr>
        <w:tblStyle w:val="9"/>
        <w:tblW w:w="8794"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5"/>
        <w:gridCol w:w="993"/>
        <w:gridCol w:w="1585"/>
        <w:gridCol w:w="824"/>
        <w:gridCol w:w="965"/>
        <w:gridCol w:w="1303"/>
        <w:gridCol w:w="1134"/>
        <w:gridCol w:w="1315"/>
      </w:tblGrid>
      <w:tr w14:paraId="11DE70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331" w:hRule="atLeast"/>
        </w:trPr>
        <w:tc>
          <w:tcPr>
            <w:tcW w:w="675" w:type="dxa"/>
            <w:tcBorders>
              <w:top w:val="single" w:color="auto" w:sz="4" w:space="0"/>
              <w:left w:val="single" w:color="auto" w:sz="4" w:space="0"/>
              <w:bottom w:val="single" w:color="auto" w:sz="4" w:space="0"/>
              <w:right w:val="single" w:color="auto" w:sz="4" w:space="0"/>
            </w:tcBorders>
            <w:vAlign w:val="center"/>
          </w:tcPr>
          <w:p w14:paraId="08168FD1">
            <w:pPr>
              <w:snapToGrid w:val="0"/>
              <w:spacing w:line="240" w:lineRule="exact"/>
              <w:rPr>
                <w:rFonts w:ascii="宋体" w:hAnsi="宋体"/>
              </w:rPr>
            </w:pPr>
            <w:r>
              <w:rPr>
                <w:rFonts w:hint="eastAsia" w:ascii="宋体" w:hAnsi="宋体"/>
              </w:rPr>
              <w:t>序号</w:t>
            </w:r>
          </w:p>
        </w:tc>
        <w:tc>
          <w:tcPr>
            <w:tcW w:w="993" w:type="dxa"/>
            <w:tcBorders>
              <w:top w:val="single" w:color="auto" w:sz="4" w:space="0"/>
              <w:left w:val="single" w:color="auto" w:sz="4" w:space="0"/>
              <w:bottom w:val="single" w:color="auto" w:sz="4" w:space="0"/>
              <w:right w:val="single" w:color="auto" w:sz="4" w:space="0"/>
            </w:tcBorders>
            <w:vAlign w:val="center"/>
          </w:tcPr>
          <w:p w14:paraId="1573191B">
            <w:pPr>
              <w:snapToGrid w:val="0"/>
              <w:spacing w:line="240" w:lineRule="exact"/>
              <w:jc w:val="center"/>
              <w:rPr>
                <w:rFonts w:ascii="宋体" w:hAnsi="宋体"/>
              </w:rPr>
            </w:pPr>
            <w:r>
              <w:rPr>
                <w:rFonts w:hint="eastAsia" w:ascii="宋体" w:hAnsi="宋体"/>
              </w:rPr>
              <w:t>采购单位名称</w:t>
            </w:r>
          </w:p>
        </w:tc>
        <w:tc>
          <w:tcPr>
            <w:tcW w:w="1585" w:type="dxa"/>
            <w:tcBorders>
              <w:top w:val="single" w:color="auto" w:sz="4" w:space="0"/>
              <w:left w:val="single" w:color="auto" w:sz="4" w:space="0"/>
              <w:bottom w:val="single" w:color="auto" w:sz="4" w:space="0"/>
              <w:right w:val="single" w:color="auto" w:sz="4" w:space="0"/>
            </w:tcBorders>
            <w:vAlign w:val="center"/>
          </w:tcPr>
          <w:p w14:paraId="38B0F53C">
            <w:pPr>
              <w:snapToGrid w:val="0"/>
              <w:spacing w:line="240" w:lineRule="exact"/>
              <w:jc w:val="center"/>
              <w:rPr>
                <w:rFonts w:ascii="宋体" w:hAnsi="宋体"/>
              </w:rPr>
            </w:pPr>
            <w:r>
              <w:rPr>
                <w:rFonts w:hint="eastAsia" w:ascii="宋体" w:hAnsi="宋体"/>
              </w:rPr>
              <w:t>项目名称</w:t>
            </w:r>
          </w:p>
        </w:tc>
        <w:tc>
          <w:tcPr>
            <w:tcW w:w="824" w:type="dxa"/>
            <w:tcBorders>
              <w:top w:val="single" w:color="auto" w:sz="4" w:space="0"/>
              <w:left w:val="single" w:color="auto" w:sz="4" w:space="0"/>
              <w:bottom w:val="single" w:color="auto" w:sz="4" w:space="0"/>
              <w:right w:val="single" w:color="auto" w:sz="4" w:space="0"/>
            </w:tcBorders>
            <w:vAlign w:val="center"/>
          </w:tcPr>
          <w:p w14:paraId="79CEEB0B">
            <w:pPr>
              <w:snapToGrid w:val="0"/>
              <w:spacing w:line="240" w:lineRule="exact"/>
              <w:jc w:val="center"/>
              <w:rPr>
                <w:rFonts w:ascii="宋体" w:hAnsi="宋体"/>
              </w:rPr>
            </w:pPr>
            <w:r>
              <w:rPr>
                <w:rFonts w:hint="eastAsia" w:ascii="宋体" w:hAnsi="宋体"/>
              </w:rPr>
              <w:t>采购</w:t>
            </w:r>
          </w:p>
          <w:p w14:paraId="2563A6E5">
            <w:pPr>
              <w:snapToGrid w:val="0"/>
              <w:spacing w:line="240" w:lineRule="exact"/>
              <w:jc w:val="center"/>
              <w:rPr>
                <w:rFonts w:ascii="宋体" w:hAnsi="宋体"/>
              </w:rPr>
            </w:pPr>
            <w:r>
              <w:rPr>
                <w:rFonts w:hint="eastAsia" w:ascii="宋体" w:hAnsi="宋体"/>
              </w:rPr>
              <w:t>数量</w:t>
            </w:r>
          </w:p>
        </w:tc>
        <w:tc>
          <w:tcPr>
            <w:tcW w:w="965" w:type="dxa"/>
            <w:tcBorders>
              <w:top w:val="single" w:color="auto" w:sz="4" w:space="0"/>
              <w:left w:val="single" w:color="auto" w:sz="4" w:space="0"/>
              <w:bottom w:val="single" w:color="auto" w:sz="4" w:space="0"/>
              <w:right w:val="single" w:color="auto" w:sz="4" w:space="0"/>
            </w:tcBorders>
            <w:vAlign w:val="center"/>
          </w:tcPr>
          <w:p w14:paraId="3F72A17E">
            <w:pPr>
              <w:snapToGrid w:val="0"/>
              <w:spacing w:line="240" w:lineRule="exact"/>
              <w:jc w:val="center"/>
              <w:rPr>
                <w:rFonts w:ascii="宋体" w:hAnsi="宋体"/>
              </w:rPr>
            </w:pPr>
            <w:r>
              <w:rPr>
                <w:rFonts w:hint="eastAsia" w:ascii="宋体" w:hAnsi="宋体"/>
              </w:rPr>
              <w:t>单价</w:t>
            </w:r>
          </w:p>
        </w:tc>
        <w:tc>
          <w:tcPr>
            <w:tcW w:w="1303" w:type="dxa"/>
            <w:tcBorders>
              <w:top w:val="single" w:color="auto" w:sz="4" w:space="0"/>
              <w:left w:val="single" w:color="auto" w:sz="4" w:space="0"/>
              <w:bottom w:val="single" w:color="auto" w:sz="4" w:space="0"/>
              <w:right w:val="single" w:color="auto" w:sz="4" w:space="0"/>
            </w:tcBorders>
            <w:vAlign w:val="center"/>
          </w:tcPr>
          <w:p w14:paraId="661F60B0">
            <w:pPr>
              <w:snapToGrid w:val="0"/>
              <w:spacing w:line="240" w:lineRule="exact"/>
              <w:jc w:val="center"/>
              <w:rPr>
                <w:rFonts w:ascii="宋体" w:hAnsi="宋体"/>
              </w:rPr>
            </w:pPr>
            <w:r>
              <w:rPr>
                <w:rFonts w:hint="eastAsia" w:ascii="宋体" w:hAnsi="宋体"/>
              </w:rPr>
              <w:t>合同</w:t>
            </w:r>
          </w:p>
          <w:p w14:paraId="763A291E">
            <w:pPr>
              <w:snapToGrid w:val="0"/>
              <w:spacing w:line="240" w:lineRule="exact"/>
              <w:jc w:val="center"/>
              <w:rPr>
                <w:rFonts w:ascii="宋体" w:hAnsi="宋体"/>
              </w:rPr>
            </w:pPr>
            <w:r>
              <w:rPr>
                <w:rFonts w:hint="eastAsia" w:ascii="宋体" w:hAnsi="宋体"/>
              </w:rPr>
              <w:t>金额（万元）</w:t>
            </w:r>
          </w:p>
        </w:tc>
        <w:tc>
          <w:tcPr>
            <w:tcW w:w="1134" w:type="dxa"/>
            <w:tcBorders>
              <w:top w:val="single" w:color="auto" w:sz="4" w:space="0"/>
              <w:left w:val="single" w:color="auto" w:sz="4" w:space="0"/>
              <w:right w:val="single" w:color="auto" w:sz="4" w:space="0"/>
            </w:tcBorders>
            <w:vAlign w:val="center"/>
          </w:tcPr>
          <w:p w14:paraId="048E8AE5">
            <w:pPr>
              <w:snapToGrid w:val="0"/>
              <w:spacing w:line="240" w:lineRule="exact"/>
              <w:jc w:val="center"/>
              <w:rPr>
                <w:rFonts w:ascii="宋体" w:hAnsi="宋体"/>
              </w:rPr>
            </w:pPr>
            <w:r>
              <w:rPr>
                <w:rFonts w:hint="eastAsia" w:ascii="宋体" w:hAnsi="宋体"/>
              </w:rPr>
              <w:t>是否已通过验收</w:t>
            </w:r>
          </w:p>
        </w:tc>
        <w:tc>
          <w:tcPr>
            <w:tcW w:w="1315" w:type="dxa"/>
            <w:tcBorders>
              <w:top w:val="single" w:color="auto" w:sz="4" w:space="0"/>
              <w:left w:val="single" w:color="auto" w:sz="4" w:space="0"/>
              <w:bottom w:val="single" w:color="auto" w:sz="4" w:space="0"/>
              <w:right w:val="single" w:color="auto" w:sz="4" w:space="0"/>
            </w:tcBorders>
            <w:vAlign w:val="center"/>
          </w:tcPr>
          <w:p w14:paraId="2E3C610E">
            <w:pPr>
              <w:snapToGrid w:val="0"/>
              <w:spacing w:line="240" w:lineRule="exact"/>
              <w:jc w:val="center"/>
              <w:rPr>
                <w:rFonts w:ascii="宋体" w:hAnsi="宋体"/>
              </w:rPr>
            </w:pPr>
            <w:r>
              <w:rPr>
                <w:rFonts w:hint="eastAsia" w:ascii="宋体" w:hAnsi="宋体"/>
              </w:rPr>
              <w:t>采购单位联系人及</w:t>
            </w:r>
          </w:p>
          <w:p w14:paraId="352A44CE">
            <w:pPr>
              <w:snapToGrid w:val="0"/>
              <w:spacing w:line="240" w:lineRule="exact"/>
              <w:jc w:val="center"/>
              <w:rPr>
                <w:rFonts w:ascii="宋体" w:hAnsi="宋体"/>
              </w:rPr>
            </w:pPr>
            <w:r>
              <w:rPr>
                <w:rFonts w:hint="eastAsia" w:ascii="宋体" w:hAnsi="宋体"/>
              </w:rPr>
              <w:t>联系电话</w:t>
            </w:r>
          </w:p>
        </w:tc>
      </w:tr>
      <w:tr w14:paraId="774DA3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675" w:type="dxa"/>
            <w:tcBorders>
              <w:top w:val="single" w:color="auto" w:sz="4" w:space="0"/>
              <w:left w:val="single" w:color="auto" w:sz="4" w:space="0"/>
              <w:bottom w:val="single" w:color="auto" w:sz="4" w:space="0"/>
              <w:right w:val="single" w:color="auto" w:sz="4" w:space="0"/>
            </w:tcBorders>
          </w:tcPr>
          <w:p w14:paraId="51302315">
            <w:pPr>
              <w:snapToGrid w:val="0"/>
              <w:spacing w:line="240" w:lineRule="exact"/>
              <w:rPr>
                <w:rFonts w:ascii="宋体" w:hAnsi="宋体"/>
              </w:rPr>
            </w:pPr>
          </w:p>
        </w:tc>
        <w:tc>
          <w:tcPr>
            <w:tcW w:w="993" w:type="dxa"/>
            <w:tcBorders>
              <w:top w:val="single" w:color="auto" w:sz="4" w:space="0"/>
              <w:left w:val="single" w:color="auto" w:sz="4" w:space="0"/>
              <w:bottom w:val="single" w:color="auto" w:sz="4" w:space="0"/>
              <w:right w:val="single" w:color="auto" w:sz="4" w:space="0"/>
            </w:tcBorders>
          </w:tcPr>
          <w:p w14:paraId="05C184F4">
            <w:pPr>
              <w:snapToGrid w:val="0"/>
              <w:spacing w:line="240" w:lineRule="exact"/>
              <w:rPr>
                <w:rFonts w:ascii="宋体" w:hAnsi="宋体"/>
              </w:rPr>
            </w:pPr>
          </w:p>
        </w:tc>
        <w:tc>
          <w:tcPr>
            <w:tcW w:w="1585" w:type="dxa"/>
            <w:tcBorders>
              <w:top w:val="single" w:color="auto" w:sz="4" w:space="0"/>
              <w:left w:val="single" w:color="auto" w:sz="4" w:space="0"/>
              <w:bottom w:val="single" w:color="auto" w:sz="4" w:space="0"/>
              <w:right w:val="single" w:color="auto" w:sz="4" w:space="0"/>
            </w:tcBorders>
          </w:tcPr>
          <w:p w14:paraId="4DF88195">
            <w:pPr>
              <w:snapToGrid w:val="0"/>
              <w:spacing w:line="240" w:lineRule="exact"/>
              <w:rPr>
                <w:rFonts w:ascii="宋体" w:hAnsi="宋体"/>
              </w:rPr>
            </w:pPr>
          </w:p>
        </w:tc>
        <w:tc>
          <w:tcPr>
            <w:tcW w:w="824" w:type="dxa"/>
            <w:tcBorders>
              <w:top w:val="single" w:color="auto" w:sz="4" w:space="0"/>
              <w:left w:val="single" w:color="auto" w:sz="4" w:space="0"/>
              <w:bottom w:val="single" w:color="auto" w:sz="4" w:space="0"/>
              <w:right w:val="single" w:color="auto" w:sz="4" w:space="0"/>
            </w:tcBorders>
          </w:tcPr>
          <w:p w14:paraId="2DA47998">
            <w:pPr>
              <w:snapToGrid w:val="0"/>
              <w:spacing w:line="240" w:lineRule="exact"/>
              <w:rPr>
                <w:rFonts w:ascii="宋体" w:hAnsi="宋体"/>
              </w:rPr>
            </w:pPr>
          </w:p>
        </w:tc>
        <w:tc>
          <w:tcPr>
            <w:tcW w:w="965" w:type="dxa"/>
            <w:tcBorders>
              <w:top w:val="single" w:color="auto" w:sz="4" w:space="0"/>
              <w:left w:val="single" w:color="auto" w:sz="4" w:space="0"/>
              <w:bottom w:val="single" w:color="auto" w:sz="4" w:space="0"/>
              <w:right w:val="single" w:color="auto" w:sz="4" w:space="0"/>
            </w:tcBorders>
          </w:tcPr>
          <w:p w14:paraId="577D5A60">
            <w:pPr>
              <w:snapToGrid w:val="0"/>
              <w:spacing w:line="240" w:lineRule="exact"/>
              <w:rPr>
                <w:rFonts w:ascii="宋体" w:hAnsi="宋体"/>
              </w:rPr>
            </w:pPr>
          </w:p>
        </w:tc>
        <w:tc>
          <w:tcPr>
            <w:tcW w:w="1303" w:type="dxa"/>
            <w:tcBorders>
              <w:top w:val="single" w:color="auto" w:sz="4" w:space="0"/>
              <w:left w:val="single" w:color="auto" w:sz="4" w:space="0"/>
              <w:bottom w:val="single" w:color="auto" w:sz="4" w:space="0"/>
              <w:right w:val="single" w:color="auto" w:sz="4" w:space="0"/>
            </w:tcBorders>
          </w:tcPr>
          <w:p w14:paraId="4F072BDC">
            <w:pPr>
              <w:snapToGrid w:val="0"/>
              <w:spacing w:line="240" w:lineRule="exact"/>
              <w:rPr>
                <w:rFonts w:ascii="宋体" w:hAnsi="宋体"/>
              </w:rPr>
            </w:pPr>
          </w:p>
        </w:tc>
        <w:tc>
          <w:tcPr>
            <w:tcW w:w="1134" w:type="dxa"/>
            <w:tcBorders>
              <w:top w:val="single" w:color="auto" w:sz="4" w:space="0"/>
              <w:left w:val="single" w:color="auto" w:sz="4" w:space="0"/>
              <w:bottom w:val="single" w:color="auto" w:sz="4" w:space="0"/>
              <w:right w:val="single" w:color="auto" w:sz="4" w:space="0"/>
            </w:tcBorders>
          </w:tcPr>
          <w:p w14:paraId="5AAF555E">
            <w:pPr>
              <w:snapToGrid w:val="0"/>
              <w:spacing w:line="240" w:lineRule="exact"/>
              <w:rPr>
                <w:rFonts w:ascii="宋体" w:hAnsi="宋体"/>
              </w:rPr>
            </w:pPr>
          </w:p>
        </w:tc>
        <w:tc>
          <w:tcPr>
            <w:tcW w:w="1315" w:type="dxa"/>
            <w:tcBorders>
              <w:top w:val="single" w:color="auto" w:sz="4" w:space="0"/>
              <w:left w:val="single" w:color="auto" w:sz="4" w:space="0"/>
              <w:bottom w:val="single" w:color="auto" w:sz="4" w:space="0"/>
              <w:right w:val="single" w:color="auto" w:sz="4" w:space="0"/>
            </w:tcBorders>
          </w:tcPr>
          <w:p w14:paraId="212A51C0">
            <w:pPr>
              <w:snapToGrid w:val="0"/>
              <w:spacing w:line="240" w:lineRule="exact"/>
              <w:rPr>
                <w:rFonts w:ascii="宋体" w:hAnsi="宋体"/>
              </w:rPr>
            </w:pPr>
          </w:p>
        </w:tc>
      </w:tr>
      <w:tr w14:paraId="4AE716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trPr>
        <w:tc>
          <w:tcPr>
            <w:tcW w:w="675" w:type="dxa"/>
            <w:tcBorders>
              <w:top w:val="single" w:color="auto" w:sz="4" w:space="0"/>
              <w:left w:val="single" w:color="auto" w:sz="4" w:space="0"/>
              <w:bottom w:val="single" w:color="auto" w:sz="4" w:space="0"/>
              <w:right w:val="single" w:color="auto" w:sz="4" w:space="0"/>
            </w:tcBorders>
          </w:tcPr>
          <w:p w14:paraId="29AB7E9B">
            <w:pPr>
              <w:snapToGrid w:val="0"/>
              <w:spacing w:line="400" w:lineRule="exact"/>
              <w:rPr>
                <w:rFonts w:ascii="宋体" w:hAnsi="宋体"/>
              </w:rPr>
            </w:pPr>
          </w:p>
        </w:tc>
        <w:tc>
          <w:tcPr>
            <w:tcW w:w="993" w:type="dxa"/>
            <w:tcBorders>
              <w:top w:val="single" w:color="auto" w:sz="4" w:space="0"/>
              <w:left w:val="single" w:color="auto" w:sz="4" w:space="0"/>
              <w:bottom w:val="single" w:color="auto" w:sz="4" w:space="0"/>
              <w:right w:val="single" w:color="auto" w:sz="4" w:space="0"/>
            </w:tcBorders>
          </w:tcPr>
          <w:p w14:paraId="5181ECCB">
            <w:pPr>
              <w:snapToGrid w:val="0"/>
              <w:spacing w:line="400" w:lineRule="exact"/>
              <w:rPr>
                <w:rFonts w:ascii="宋体" w:hAnsi="宋体"/>
              </w:rPr>
            </w:pPr>
          </w:p>
        </w:tc>
        <w:tc>
          <w:tcPr>
            <w:tcW w:w="1585" w:type="dxa"/>
            <w:tcBorders>
              <w:top w:val="single" w:color="auto" w:sz="4" w:space="0"/>
              <w:left w:val="single" w:color="auto" w:sz="4" w:space="0"/>
              <w:bottom w:val="single" w:color="auto" w:sz="4" w:space="0"/>
              <w:right w:val="single" w:color="auto" w:sz="4" w:space="0"/>
            </w:tcBorders>
          </w:tcPr>
          <w:p w14:paraId="7758FCA5">
            <w:pPr>
              <w:snapToGrid w:val="0"/>
              <w:spacing w:line="400" w:lineRule="exact"/>
              <w:rPr>
                <w:rFonts w:ascii="宋体" w:hAnsi="宋体"/>
              </w:rPr>
            </w:pPr>
          </w:p>
        </w:tc>
        <w:tc>
          <w:tcPr>
            <w:tcW w:w="824" w:type="dxa"/>
            <w:tcBorders>
              <w:top w:val="single" w:color="auto" w:sz="4" w:space="0"/>
              <w:left w:val="single" w:color="auto" w:sz="4" w:space="0"/>
              <w:bottom w:val="single" w:color="auto" w:sz="4" w:space="0"/>
              <w:right w:val="single" w:color="auto" w:sz="4" w:space="0"/>
            </w:tcBorders>
          </w:tcPr>
          <w:p w14:paraId="3CD45C66">
            <w:pPr>
              <w:snapToGrid w:val="0"/>
              <w:spacing w:line="400" w:lineRule="exact"/>
              <w:rPr>
                <w:rFonts w:ascii="宋体" w:hAnsi="宋体"/>
              </w:rPr>
            </w:pPr>
          </w:p>
        </w:tc>
        <w:tc>
          <w:tcPr>
            <w:tcW w:w="965" w:type="dxa"/>
            <w:tcBorders>
              <w:top w:val="single" w:color="auto" w:sz="4" w:space="0"/>
              <w:left w:val="single" w:color="auto" w:sz="4" w:space="0"/>
              <w:bottom w:val="single" w:color="auto" w:sz="4" w:space="0"/>
              <w:right w:val="single" w:color="auto" w:sz="4" w:space="0"/>
            </w:tcBorders>
          </w:tcPr>
          <w:p w14:paraId="04E2BBF6">
            <w:pPr>
              <w:snapToGrid w:val="0"/>
              <w:spacing w:line="400" w:lineRule="exact"/>
              <w:rPr>
                <w:rFonts w:ascii="宋体" w:hAnsi="宋体"/>
              </w:rPr>
            </w:pPr>
          </w:p>
        </w:tc>
        <w:tc>
          <w:tcPr>
            <w:tcW w:w="1303" w:type="dxa"/>
            <w:tcBorders>
              <w:top w:val="single" w:color="auto" w:sz="4" w:space="0"/>
              <w:left w:val="single" w:color="auto" w:sz="4" w:space="0"/>
              <w:bottom w:val="single" w:color="auto" w:sz="4" w:space="0"/>
              <w:right w:val="single" w:color="auto" w:sz="4" w:space="0"/>
            </w:tcBorders>
          </w:tcPr>
          <w:p w14:paraId="5951EA5A">
            <w:pPr>
              <w:snapToGrid w:val="0"/>
              <w:spacing w:line="400" w:lineRule="exact"/>
              <w:rPr>
                <w:rFonts w:ascii="宋体" w:hAnsi="宋体"/>
              </w:rPr>
            </w:pPr>
          </w:p>
        </w:tc>
        <w:tc>
          <w:tcPr>
            <w:tcW w:w="1134" w:type="dxa"/>
            <w:tcBorders>
              <w:top w:val="single" w:color="auto" w:sz="4" w:space="0"/>
              <w:left w:val="single" w:color="auto" w:sz="4" w:space="0"/>
              <w:bottom w:val="single" w:color="auto" w:sz="4" w:space="0"/>
              <w:right w:val="single" w:color="auto" w:sz="4" w:space="0"/>
            </w:tcBorders>
          </w:tcPr>
          <w:p w14:paraId="630AC443">
            <w:pPr>
              <w:snapToGrid w:val="0"/>
              <w:spacing w:line="400" w:lineRule="exact"/>
              <w:rPr>
                <w:rFonts w:ascii="宋体" w:hAnsi="宋体"/>
              </w:rPr>
            </w:pPr>
          </w:p>
        </w:tc>
        <w:tc>
          <w:tcPr>
            <w:tcW w:w="1315" w:type="dxa"/>
            <w:tcBorders>
              <w:top w:val="single" w:color="auto" w:sz="4" w:space="0"/>
              <w:left w:val="single" w:color="auto" w:sz="4" w:space="0"/>
              <w:bottom w:val="single" w:color="auto" w:sz="4" w:space="0"/>
              <w:right w:val="single" w:color="auto" w:sz="4" w:space="0"/>
            </w:tcBorders>
          </w:tcPr>
          <w:p w14:paraId="6D45240C">
            <w:pPr>
              <w:snapToGrid w:val="0"/>
              <w:spacing w:line="400" w:lineRule="exact"/>
              <w:rPr>
                <w:rFonts w:ascii="宋体" w:hAnsi="宋体"/>
              </w:rPr>
            </w:pPr>
          </w:p>
        </w:tc>
      </w:tr>
      <w:tr w14:paraId="6A25B8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5" w:type="dxa"/>
            <w:tcBorders>
              <w:top w:val="single" w:color="auto" w:sz="4" w:space="0"/>
              <w:left w:val="single" w:color="auto" w:sz="4" w:space="0"/>
              <w:bottom w:val="single" w:color="auto" w:sz="4" w:space="0"/>
              <w:right w:val="single" w:color="auto" w:sz="4" w:space="0"/>
            </w:tcBorders>
          </w:tcPr>
          <w:p w14:paraId="1024D8AD">
            <w:pPr>
              <w:snapToGrid w:val="0"/>
              <w:spacing w:line="400" w:lineRule="exact"/>
              <w:rPr>
                <w:rFonts w:ascii="宋体" w:hAnsi="宋体"/>
              </w:rPr>
            </w:pPr>
          </w:p>
        </w:tc>
        <w:tc>
          <w:tcPr>
            <w:tcW w:w="993" w:type="dxa"/>
            <w:tcBorders>
              <w:top w:val="single" w:color="auto" w:sz="4" w:space="0"/>
              <w:left w:val="single" w:color="auto" w:sz="4" w:space="0"/>
              <w:bottom w:val="single" w:color="auto" w:sz="4" w:space="0"/>
              <w:right w:val="single" w:color="auto" w:sz="4" w:space="0"/>
            </w:tcBorders>
          </w:tcPr>
          <w:p w14:paraId="629DD750">
            <w:pPr>
              <w:snapToGrid w:val="0"/>
              <w:spacing w:line="400" w:lineRule="exact"/>
              <w:rPr>
                <w:rFonts w:ascii="宋体" w:hAnsi="宋体"/>
              </w:rPr>
            </w:pPr>
          </w:p>
        </w:tc>
        <w:tc>
          <w:tcPr>
            <w:tcW w:w="1585" w:type="dxa"/>
            <w:tcBorders>
              <w:top w:val="single" w:color="auto" w:sz="4" w:space="0"/>
              <w:left w:val="single" w:color="auto" w:sz="4" w:space="0"/>
              <w:bottom w:val="single" w:color="auto" w:sz="4" w:space="0"/>
              <w:right w:val="single" w:color="auto" w:sz="4" w:space="0"/>
            </w:tcBorders>
          </w:tcPr>
          <w:p w14:paraId="116A2847">
            <w:pPr>
              <w:snapToGrid w:val="0"/>
              <w:spacing w:line="400" w:lineRule="exact"/>
              <w:rPr>
                <w:rFonts w:ascii="宋体" w:hAnsi="宋体"/>
              </w:rPr>
            </w:pPr>
          </w:p>
        </w:tc>
        <w:tc>
          <w:tcPr>
            <w:tcW w:w="824" w:type="dxa"/>
            <w:tcBorders>
              <w:top w:val="single" w:color="auto" w:sz="4" w:space="0"/>
              <w:left w:val="single" w:color="auto" w:sz="4" w:space="0"/>
              <w:bottom w:val="single" w:color="auto" w:sz="4" w:space="0"/>
              <w:right w:val="single" w:color="auto" w:sz="4" w:space="0"/>
            </w:tcBorders>
          </w:tcPr>
          <w:p w14:paraId="2897F248">
            <w:pPr>
              <w:snapToGrid w:val="0"/>
              <w:spacing w:line="400" w:lineRule="exact"/>
              <w:rPr>
                <w:rFonts w:ascii="宋体" w:hAnsi="宋体"/>
              </w:rPr>
            </w:pPr>
          </w:p>
        </w:tc>
        <w:tc>
          <w:tcPr>
            <w:tcW w:w="965" w:type="dxa"/>
            <w:tcBorders>
              <w:top w:val="single" w:color="auto" w:sz="4" w:space="0"/>
              <w:left w:val="single" w:color="auto" w:sz="4" w:space="0"/>
              <w:bottom w:val="single" w:color="auto" w:sz="4" w:space="0"/>
              <w:right w:val="single" w:color="auto" w:sz="4" w:space="0"/>
            </w:tcBorders>
          </w:tcPr>
          <w:p w14:paraId="50D392AE">
            <w:pPr>
              <w:snapToGrid w:val="0"/>
              <w:spacing w:line="400" w:lineRule="exact"/>
              <w:rPr>
                <w:rFonts w:ascii="宋体" w:hAnsi="宋体"/>
              </w:rPr>
            </w:pPr>
          </w:p>
        </w:tc>
        <w:tc>
          <w:tcPr>
            <w:tcW w:w="1303" w:type="dxa"/>
            <w:tcBorders>
              <w:top w:val="single" w:color="auto" w:sz="4" w:space="0"/>
              <w:left w:val="single" w:color="auto" w:sz="4" w:space="0"/>
              <w:bottom w:val="single" w:color="auto" w:sz="4" w:space="0"/>
              <w:right w:val="single" w:color="auto" w:sz="4" w:space="0"/>
            </w:tcBorders>
          </w:tcPr>
          <w:p w14:paraId="6D353000">
            <w:pPr>
              <w:snapToGrid w:val="0"/>
              <w:spacing w:line="400" w:lineRule="exact"/>
              <w:rPr>
                <w:rFonts w:ascii="宋体" w:hAnsi="宋体"/>
              </w:rPr>
            </w:pPr>
          </w:p>
        </w:tc>
        <w:tc>
          <w:tcPr>
            <w:tcW w:w="1134" w:type="dxa"/>
            <w:tcBorders>
              <w:top w:val="single" w:color="auto" w:sz="4" w:space="0"/>
              <w:left w:val="single" w:color="auto" w:sz="4" w:space="0"/>
              <w:bottom w:val="single" w:color="auto" w:sz="4" w:space="0"/>
              <w:right w:val="single" w:color="auto" w:sz="4" w:space="0"/>
            </w:tcBorders>
          </w:tcPr>
          <w:p w14:paraId="68115F19">
            <w:pPr>
              <w:snapToGrid w:val="0"/>
              <w:spacing w:line="400" w:lineRule="exact"/>
              <w:rPr>
                <w:rFonts w:ascii="宋体" w:hAnsi="宋体"/>
              </w:rPr>
            </w:pPr>
          </w:p>
        </w:tc>
        <w:tc>
          <w:tcPr>
            <w:tcW w:w="1315" w:type="dxa"/>
            <w:tcBorders>
              <w:top w:val="single" w:color="auto" w:sz="4" w:space="0"/>
              <w:left w:val="single" w:color="auto" w:sz="4" w:space="0"/>
              <w:bottom w:val="single" w:color="auto" w:sz="4" w:space="0"/>
              <w:right w:val="single" w:color="auto" w:sz="4" w:space="0"/>
            </w:tcBorders>
          </w:tcPr>
          <w:p w14:paraId="4F81E931">
            <w:pPr>
              <w:snapToGrid w:val="0"/>
              <w:spacing w:line="400" w:lineRule="exact"/>
              <w:rPr>
                <w:rFonts w:ascii="宋体" w:hAnsi="宋体"/>
              </w:rPr>
            </w:pPr>
          </w:p>
        </w:tc>
      </w:tr>
      <w:tr w14:paraId="705B64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trPr>
        <w:tc>
          <w:tcPr>
            <w:tcW w:w="675" w:type="dxa"/>
            <w:tcBorders>
              <w:top w:val="single" w:color="auto" w:sz="4" w:space="0"/>
              <w:left w:val="single" w:color="auto" w:sz="4" w:space="0"/>
              <w:bottom w:val="single" w:color="auto" w:sz="4" w:space="0"/>
              <w:right w:val="single" w:color="auto" w:sz="4" w:space="0"/>
            </w:tcBorders>
          </w:tcPr>
          <w:p w14:paraId="42983C6D">
            <w:pPr>
              <w:snapToGrid w:val="0"/>
              <w:spacing w:line="400" w:lineRule="exact"/>
              <w:rPr>
                <w:rFonts w:ascii="宋体" w:hAnsi="宋体"/>
              </w:rPr>
            </w:pPr>
          </w:p>
        </w:tc>
        <w:tc>
          <w:tcPr>
            <w:tcW w:w="993" w:type="dxa"/>
            <w:tcBorders>
              <w:top w:val="single" w:color="auto" w:sz="4" w:space="0"/>
              <w:left w:val="single" w:color="auto" w:sz="4" w:space="0"/>
              <w:bottom w:val="single" w:color="auto" w:sz="4" w:space="0"/>
              <w:right w:val="single" w:color="auto" w:sz="4" w:space="0"/>
            </w:tcBorders>
          </w:tcPr>
          <w:p w14:paraId="5B176F98">
            <w:pPr>
              <w:snapToGrid w:val="0"/>
              <w:spacing w:line="400" w:lineRule="exact"/>
              <w:rPr>
                <w:rFonts w:ascii="宋体" w:hAnsi="宋体"/>
              </w:rPr>
            </w:pPr>
          </w:p>
        </w:tc>
        <w:tc>
          <w:tcPr>
            <w:tcW w:w="1585" w:type="dxa"/>
            <w:tcBorders>
              <w:top w:val="single" w:color="auto" w:sz="4" w:space="0"/>
              <w:left w:val="single" w:color="auto" w:sz="4" w:space="0"/>
              <w:bottom w:val="single" w:color="auto" w:sz="4" w:space="0"/>
              <w:right w:val="single" w:color="auto" w:sz="4" w:space="0"/>
            </w:tcBorders>
          </w:tcPr>
          <w:p w14:paraId="40567725">
            <w:pPr>
              <w:snapToGrid w:val="0"/>
              <w:spacing w:line="400" w:lineRule="exact"/>
              <w:rPr>
                <w:rFonts w:ascii="宋体" w:hAnsi="宋体"/>
              </w:rPr>
            </w:pPr>
          </w:p>
        </w:tc>
        <w:tc>
          <w:tcPr>
            <w:tcW w:w="824" w:type="dxa"/>
            <w:tcBorders>
              <w:top w:val="single" w:color="auto" w:sz="4" w:space="0"/>
              <w:left w:val="single" w:color="auto" w:sz="4" w:space="0"/>
              <w:bottom w:val="single" w:color="auto" w:sz="4" w:space="0"/>
              <w:right w:val="single" w:color="auto" w:sz="4" w:space="0"/>
            </w:tcBorders>
          </w:tcPr>
          <w:p w14:paraId="11B985D6">
            <w:pPr>
              <w:snapToGrid w:val="0"/>
              <w:spacing w:line="400" w:lineRule="exact"/>
              <w:rPr>
                <w:rFonts w:ascii="宋体" w:hAnsi="宋体"/>
              </w:rPr>
            </w:pPr>
          </w:p>
        </w:tc>
        <w:tc>
          <w:tcPr>
            <w:tcW w:w="965" w:type="dxa"/>
            <w:tcBorders>
              <w:top w:val="single" w:color="auto" w:sz="4" w:space="0"/>
              <w:left w:val="single" w:color="auto" w:sz="4" w:space="0"/>
              <w:bottom w:val="single" w:color="auto" w:sz="4" w:space="0"/>
              <w:right w:val="single" w:color="auto" w:sz="4" w:space="0"/>
            </w:tcBorders>
          </w:tcPr>
          <w:p w14:paraId="44E46D74">
            <w:pPr>
              <w:snapToGrid w:val="0"/>
              <w:spacing w:line="400" w:lineRule="exact"/>
              <w:rPr>
                <w:rFonts w:ascii="宋体" w:hAnsi="宋体"/>
              </w:rPr>
            </w:pPr>
          </w:p>
        </w:tc>
        <w:tc>
          <w:tcPr>
            <w:tcW w:w="1303" w:type="dxa"/>
            <w:tcBorders>
              <w:top w:val="single" w:color="auto" w:sz="4" w:space="0"/>
              <w:left w:val="single" w:color="auto" w:sz="4" w:space="0"/>
              <w:bottom w:val="single" w:color="auto" w:sz="4" w:space="0"/>
              <w:right w:val="single" w:color="auto" w:sz="4" w:space="0"/>
            </w:tcBorders>
          </w:tcPr>
          <w:p w14:paraId="1DD8FD78">
            <w:pPr>
              <w:snapToGrid w:val="0"/>
              <w:spacing w:line="400" w:lineRule="exact"/>
              <w:rPr>
                <w:rFonts w:ascii="宋体" w:hAnsi="宋体"/>
              </w:rPr>
            </w:pPr>
          </w:p>
        </w:tc>
        <w:tc>
          <w:tcPr>
            <w:tcW w:w="1134" w:type="dxa"/>
            <w:tcBorders>
              <w:top w:val="single" w:color="auto" w:sz="4" w:space="0"/>
              <w:left w:val="single" w:color="auto" w:sz="4" w:space="0"/>
              <w:bottom w:val="single" w:color="auto" w:sz="4" w:space="0"/>
              <w:right w:val="single" w:color="auto" w:sz="4" w:space="0"/>
            </w:tcBorders>
          </w:tcPr>
          <w:p w14:paraId="3DB38A55">
            <w:pPr>
              <w:snapToGrid w:val="0"/>
              <w:spacing w:line="400" w:lineRule="exact"/>
              <w:rPr>
                <w:rFonts w:ascii="宋体" w:hAnsi="宋体"/>
              </w:rPr>
            </w:pPr>
          </w:p>
        </w:tc>
        <w:tc>
          <w:tcPr>
            <w:tcW w:w="1315" w:type="dxa"/>
            <w:tcBorders>
              <w:top w:val="single" w:color="auto" w:sz="4" w:space="0"/>
              <w:left w:val="single" w:color="auto" w:sz="4" w:space="0"/>
              <w:bottom w:val="single" w:color="auto" w:sz="4" w:space="0"/>
              <w:right w:val="single" w:color="auto" w:sz="4" w:space="0"/>
            </w:tcBorders>
          </w:tcPr>
          <w:p w14:paraId="2BE90253">
            <w:pPr>
              <w:snapToGrid w:val="0"/>
              <w:spacing w:line="400" w:lineRule="exact"/>
              <w:rPr>
                <w:rFonts w:ascii="宋体" w:hAnsi="宋体"/>
              </w:rPr>
            </w:pPr>
          </w:p>
        </w:tc>
      </w:tr>
      <w:tr w14:paraId="3E0347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675" w:type="dxa"/>
            <w:tcBorders>
              <w:top w:val="single" w:color="auto" w:sz="4" w:space="0"/>
              <w:left w:val="single" w:color="auto" w:sz="4" w:space="0"/>
              <w:bottom w:val="single" w:color="auto" w:sz="4" w:space="0"/>
              <w:right w:val="single" w:color="auto" w:sz="4" w:space="0"/>
            </w:tcBorders>
          </w:tcPr>
          <w:p w14:paraId="7DBEE3D0">
            <w:pPr>
              <w:snapToGrid w:val="0"/>
              <w:spacing w:line="400" w:lineRule="exact"/>
              <w:rPr>
                <w:rFonts w:ascii="宋体" w:hAnsi="宋体"/>
              </w:rPr>
            </w:pPr>
          </w:p>
        </w:tc>
        <w:tc>
          <w:tcPr>
            <w:tcW w:w="993" w:type="dxa"/>
            <w:tcBorders>
              <w:top w:val="single" w:color="auto" w:sz="4" w:space="0"/>
              <w:left w:val="single" w:color="auto" w:sz="4" w:space="0"/>
              <w:bottom w:val="single" w:color="auto" w:sz="4" w:space="0"/>
              <w:right w:val="single" w:color="auto" w:sz="4" w:space="0"/>
            </w:tcBorders>
          </w:tcPr>
          <w:p w14:paraId="553F5D35">
            <w:pPr>
              <w:snapToGrid w:val="0"/>
              <w:spacing w:line="400" w:lineRule="exact"/>
              <w:rPr>
                <w:rFonts w:ascii="宋体" w:hAnsi="宋体"/>
              </w:rPr>
            </w:pPr>
          </w:p>
        </w:tc>
        <w:tc>
          <w:tcPr>
            <w:tcW w:w="1585" w:type="dxa"/>
            <w:tcBorders>
              <w:top w:val="single" w:color="auto" w:sz="4" w:space="0"/>
              <w:left w:val="single" w:color="auto" w:sz="4" w:space="0"/>
              <w:bottom w:val="single" w:color="auto" w:sz="4" w:space="0"/>
              <w:right w:val="single" w:color="auto" w:sz="4" w:space="0"/>
            </w:tcBorders>
          </w:tcPr>
          <w:p w14:paraId="78D110B0">
            <w:pPr>
              <w:snapToGrid w:val="0"/>
              <w:spacing w:line="400" w:lineRule="exact"/>
              <w:rPr>
                <w:rFonts w:ascii="宋体" w:hAnsi="宋体"/>
              </w:rPr>
            </w:pPr>
          </w:p>
        </w:tc>
        <w:tc>
          <w:tcPr>
            <w:tcW w:w="824" w:type="dxa"/>
            <w:tcBorders>
              <w:top w:val="single" w:color="auto" w:sz="4" w:space="0"/>
              <w:left w:val="single" w:color="auto" w:sz="4" w:space="0"/>
              <w:bottom w:val="single" w:color="auto" w:sz="4" w:space="0"/>
              <w:right w:val="single" w:color="auto" w:sz="4" w:space="0"/>
            </w:tcBorders>
          </w:tcPr>
          <w:p w14:paraId="2C7DC8BF">
            <w:pPr>
              <w:snapToGrid w:val="0"/>
              <w:spacing w:line="400" w:lineRule="exact"/>
              <w:rPr>
                <w:rFonts w:ascii="宋体" w:hAnsi="宋体"/>
              </w:rPr>
            </w:pPr>
          </w:p>
        </w:tc>
        <w:tc>
          <w:tcPr>
            <w:tcW w:w="965" w:type="dxa"/>
            <w:tcBorders>
              <w:top w:val="single" w:color="auto" w:sz="4" w:space="0"/>
              <w:left w:val="single" w:color="auto" w:sz="4" w:space="0"/>
              <w:bottom w:val="single" w:color="auto" w:sz="4" w:space="0"/>
              <w:right w:val="single" w:color="auto" w:sz="4" w:space="0"/>
            </w:tcBorders>
          </w:tcPr>
          <w:p w14:paraId="4C8024D8">
            <w:pPr>
              <w:snapToGrid w:val="0"/>
              <w:spacing w:line="400" w:lineRule="exact"/>
              <w:rPr>
                <w:rFonts w:ascii="宋体" w:hAnsi="宋体"/>
              </w:rPr>
            </w:pPr>
          </w:p>
        </w:tc>
        <w:tc>
          <w:tcPr>
            <w:tcW w:w="1303" w:type="dxa"/>
            <w:tcBorders>
              <w:top w:val="single" w:color="auto" w:sz="4" w:space="0"/>
              <w:left w:val="single" w:color="auto" w:sz="4" w:space="0"/>
              <w:bottom w:val="single" w:color="auto" w:sz="4" w:space="0"/>
              <w:right w:val="single" w:color="auto" w:sz="4" w:space="0"/>
            </w:tcBorders>
          </w:tcPr>
          <w:p w14:paraId="0A3F4CCA">
            <w:pPr>
              <w:snapToGrid w:val="0"/>
              <w:spacing w:line="400" w:lineRule="exact"/>
              <w:rPr>
                <w:rFonts w:ascii="宋体" w:hAnsi="宋体"/>
              </w:rPr>
            </w:pPr>
          </w:p>
        </w:tc>
        <w:tc>
          <w:tcPr>
            <w:tcW w:w="1134" w:type="dxa"/>
            <w:tcBorders>
              <w:top w:val="single" w:color="auto" w:sz="4" w:space="0"/>
              <w:left w:val="single" w:color="auto" w:sz="4" w:space="0"/>
              <w:bottom w:val="single" w:color="auto" w:sz="4" w:space="0"/>
              <w:right w:val="single" w:color="auto" w:sz="4" w:space="0"/>
            </w:tcBorders>
          </w:tcPr>
          <w:p w14:paraId="26EA504B">
            <w:pPr>
              <w:snapToGrid w:val="0"/>
              <w:spacing w:line="400" w:lineRule="exact"/>
              <w:rPr>
                <w:rFonts w:ascii="宋体" w:hAnsi="宋体"/>
              </w:rPr>
            </w:pPr>
          </w:p>
        </w:tc>
        <w:tc>
          <w:tcPr>
            <w:tcW w:w="1315" w:type="dxa"/>
            <w:tcBorders>
              <w:top w:val="single" w:color="auto" w:sz="4" w:space="0"/>
              <w:left w:val="single" w:color="auto" w:sz="4" w:space="0"/>
              <w:bottom w:val="single" w:color="auto" w:sz="4" w:space="0"/>
              <w:right w:val="single" w:color="auto" w:sz="4" w:space="0"/>
            </w:tcBorders>
          </w:tcPr>
          <w:p w14:paraId="0B3DA39D">
            <w:pPr>
              <w:snapToGrid w:val="0"/>
              <w:spacing w:line="400" w:lineRule="exact"/>
              <w:rPr>
                <w:rFonts w:ascii="宋体" w:hAnsi="宋体"/>
              </w:rPr>
            </w:pPr>
          </w:p>
        </w:tc>
      </w:tr>
    </w:tbl>
    <w:p w14:paraId="41FB692F">
      <w:pPr>
        <w:pStyle w:val="2"/>
        <w:snapToGrid w:val="0"/>
        <w:spacing w:before="0" w:after="0"/>
        <w:rPr>
          <w:rFonts w:ascii="宋体" w:hAnsi="宋体" w:eastAsia="宋体"/>
          <w:sz w:val="21"/>
        </w:rPr>
      </w:pPr>
    </w:p>
    <w:p w14:paraId="170C9583">
      <w:pPr>
        <w:pStyle w:val="2"/>
        <w:snapToGrid w:val="0"/>
        <w:spacing w:before="0" w:after="0"/>
        <w:rPr>
          <w:rFonts w:ascii="宋体" w:hAnsi="宋体" w:eastAsia="宋体"/>
          <w:sz w:val="21"/>
        </w:rPr>
      </w:pPr>
      <w:r>
        <w:rPr>
          <w:rFonts w:hint="eastAsia" w:ascii="宋体" w:hAnsi="宋体" w:eastAsia="宋体"/>
          <w:sz w:val="21"/>
        </w:rPr>
        <w:t>注：1.在填写时，如本表不适合投标单位的实际情况，可自行制表填写。</w:t>
      </w:r>
    </w:p>
    <w:p w14:paraId="664E6A9D">
      <w:pPr>
        <w:pStyle w:val="2"/>
        <w:snapToGrid w:val="0"/>
        <w:spacing w:before="0" w:after="0"/>
        <w:ind w:firstLine="420" w:firstLineChars="200"/>
        <w:rPr>
          <w:rFonts w:ascii="宋体" w:hAnsi="宋体" w:eastAsia="宋体"/>
          <w:color w:val="0000FF"/>
          <w:sz w:val="21"/>
          <w:szCs w:val="21"/>
        </w:rPr>
      </w:pPr>
      <w:r>
        <w:rPr>
          <w:rFonts w:hint="eastAsia" w:ascii="宋体" w:hAnsi="宋体" w:eastAsia="宋体"/>
          <w:color w:val="0000FF"/>
          <w:sz w:val="21"/>
          <w:szCs w:val="21"/>
        </w:rPr>
        <w:t>2.附供应商自20</w:t>
      </w:r>
      <w:r>
        <w:rPr>
          <w:rFonts w:ascii="宋体" w:hAnsi="宋体" w:eastAsia="宋体"/>
          <w:color w:val="0000FF"/>
          <w:sz w:val="21"/>
          <w:szCs w:val="21"/>
        </w:rPr>
        <w:t>23</w:t>
      </w:r>
      <w:r>
        <w:rPr>
          <w:rFonts w:hint="eastAsia" w:ascii="宋体" w:hAnsi="宋体" w:eastAsia="宋体"/>
          <w:color w:val="0000FF"/>
          <w:sz w:val="21"/>
          <w:szCs w:val="21"/>
        </w:rPr>
        <w:t>年以来</w:t>
      </w:r>
      <w:r>
        <w:rPr>
          <w:rFonts w:hint="eastAsia" w:ascii="宋体" w:hAnsi="宋体" w:eastAsia="宋体"/>
          <w:color w:val="0000FF"/>
          <w:sz w:val="21"/>
          <w:szCs w:val="21"/>
          <w:lang w:val="en-GB"/>
        </w:rPr>
        <w:t>具有类似项目的业绩证明材料</w:t>
      </w:r>
      <w:r>
        <w:rPr>
          <w:rFonts w:hint="eastAsia" w:ascii="宋体" w:hAnsi="宋体" w:eastAsia="宋体" w:cs="宋体"/>
          <w:color w:val="0000FF"/>
          <w:sz w:val="21"/>
          <w:szCs w:val="21"/>
        </w:rPr>
        <w:t>，以提供合同复印件或验收证明为准，原件备查。</w:t>
      </w:r>
    </w:p>
    <w:p w14:paraId="3A97249C">
      <w:pPr>
        <w:pStyle w:val="14"/>
      </w:pPr>
    </w:p>
    <w:p w14:paraId="00031865">
      <w:pPr>
        <w:pStyle w:val="6"/>
        <w:spacing w:line="300" w:lineRule="auto"/>
        <w:rPr>
          <w:rFonts w:hAnsi="宋体"/>
        </w:rPr>
      </w:pPr>
    </w:p>
    <w:p w14:paraId="11D4111F">
      <w:pPr>
        <w:pStyle w:val="6"/>
        <w:spacing w:line="300" w:lineRule="auto"/>
        <w:rPr>
          <w:rFonts w:hAnsi="宋体"/>
        </w:rPr>
      </w:pPr>
    </w:p>
    <w:p w14:paraId="4450FDC4">
      <w:pPr>
        <w:pStyle w:val="6"/>
        <w:spacing w:line="300" w:lineRule="auto"/>
        <w:rPr>
          <w:rFonts w:hAnsi="宋体"/>
        </w:rPr>
      </w:pPr>
    </w:p>
    <w:p w14:paraId="1D4BC4DD">
      <w:pPr>
        <w:pStyle w:val="6"/>
        <w:spacing w:line="300" w:lineRule="auto"/>
        <w:rPr>
          <w:rFonts w:hAnsi="宋体"/>
        </w:rPr>
      </w:pPr>
    </w:p>
    <w:p w14:paraId="12015793">
      <w:pPr>
        <w:pStyle w:val="6"/>
        <w:spacing w:line="300" w:lineRule="auto"/>
        <w:rPr>
          <w:rFonts w:hAnsi="宋体"/>
        </w:rPr>
      </w:pPr>
    </w:p>
    <w:p w14:paraId="54B136A5">
      <w:pPr>
        <w:pStyle w:val="6"/>
        <w:spacing w:line="300" w:lineRule="auto"/>
        <w:rPr>
          <w:rFonts w:hAnsi="宋体"/>
        </w:rPr>
      </w:pPr>
    </w:p>
    <w:p w14:paraId="521CB153">
      <w:pPr>
        <w:spacing w:line="540" w:lineRule="exact"/>
        <w:rPr>
          <w:rFonts w:hAnsi="宋体"/>
        </w:rPr>
      </w:pPr>
    </w:p>
    <w:p w14:paraId="1CA3F929">
      <w:pPr>
        <w:pStyle w:val="6"/>
        <w:spacing w:line="300" w:lineRule="auto"/>
        <w:rPr>
          <w:rFonts w:hAnsi="宋体"/>
        </w:rPr>
      </w:pPr>
    </w:p>
    <w:p w14:paraId="6815DF5B">
      <w:pPr>
        <w:pStyle w:val="6"/>
        <w:spacing w:line="300" w:lineRule="auto"/>
        <w:rPr>
          <w:rFonts w:hAnsi="宋体"/>
        </w:rPr>
      </w:pPr>
    </w:p>
    <w:p w14:paraId="4B9F4657">
      <w:pPr>
        <w:pStyle w:val="6"/>
        <w:spacing w:line="300" w:lineRule="auto"/>
        <w:rPr>
          <w:rFonts w:hAnsi="宋体"/>
        </w:rPr>
      </w:pPr>
    </w:p>
    <w:p w14:paraId="4D17EF06">
      <w:pPr>
        <w:pStyle w:val="6"/>
        <w:spacing w:line="300" w:lineRule="auto"/>
        <w:rPr>
          <w:rFonts w:hAnsi="宋体"/>
        </w:rPr>
      </w:pPr>
    </w:p>
    <w:p w14:paraId="3AD24DF9">
      <w:pPr>
        <w:pStyle w:val="6"/>
        <w:spacing w:line="300" w:lineRule="auto"/>
        <w:rPr>
          <w:rFonts w:hAnsi="宋体"/>
        </w:rPr>
      </w:pPr>
    </w:p>
    <w:p w14:paraId="46163F77">
      <w:pPr>
        <w:pStyle w:val="6"/>
        <w:spacing w:line="300" w:lineRule="auto"/>
        <w:rPr>
          <w:rFonts w:hAnsi="宋体"/>
        </w:rPr>
      </w:pPr>
    </w:p>
    <w:p w14:paraId="334F2F36">
      <w:pPr>
        <w:pStyle w:val="6"/>
        <w:spacing w:line="300" w:lineRule="auto"/>
        <w:rPr>
          <w:rFonts w:hAnsi="宋体"/>
        </w:rPr>
      </w:pPr>
    </w:p>
    <w:p w14:paraId="7C237982">
      <w:pPr>
        <w:pStyle w:val="6"/>
        <w:spacing w:line="300" w:lineRule="auto"/>
        <w:rPr>
          <w:rFonts w:hAnsi="宋体"/>
        </w:rPr>
      </w:pPr>
    </w:p>
    <w:p w14:paraId="60024743"/>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Segoe UI Symbol">
    <w:panose1 w:val="020B0502040204020203"/>
    <w:charset w:val="00"/>
    <w:family w:val="swiss"/>
    <w:pitch w:val="default"/>
    <w:sig w:usb0="800001E3" w:usb1="1200FFEF" w:usb2="00040000" w:usb3="04000000" w:csb0="00000001" w:csb1="4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10D1321B"/>
    <w:rsid w:val="2D0B4074"/>
    <w:rsid w:val="35DC2B4E"/>
    <w:rsid w:val="75720E6E"/>
    <w:rsid w:val="777E3D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Calibri"/>
      <w:kern w:val="2"/>
      <w:sz w:val="21"/>
      <w:szCs w:val="21"/>
      <w:lang w:val="en-US" w:eastAsia="zh-CN" w:bidi="ar-SA"/>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caption"/>
    <w:basedOn w:val="1"/>
    <w:next w:val="1"/>
    <w:qFormat/>
    <w:uiPriority w:val="35"/>
    <w:pPr>
      <w:spacing w:before="152" w:after="160"/>
    </w:pPr>
    <w:rPr>
      <w:rFonts w:ascii="Arial" w:hAnsi="Arial" w:eastAsia="黑体" w:cs="Arial"/>
      <w:sz w:val="20"/>
      <w:szCs w:val="20"/>
    </w:rPr>
  </w:style>
  <w:style w:type="paragraph" w:styleId="3">
    <w:name w:val="annotation text"/>
    <w:basedOn w:val="1"/>
    <w:semiHidden/>
    <w:unhideWhenUsed/>
    <w:qFormat/>
    <w:uiPriority w:val="99"/>
    <w:pPr>
      <w:jc w:val="left"/>
    </w:pPr>
  </w:style>
  <w:style w:type="paragraph" w:styleId="4">
    <w:name w:val="Body Text"/>
    <w:basedOn w:val="1"/>
    <w:link w:val="12"/>
    <w:unhideWhenUsed/>
    <w:qFormat/>
    <w:uiPriority w:val="99"/>
    <w:pPr>
      <w:spacing w:after="120"/>
    </w:pPr>
    <w:rPr>
      <w:rFonts w:cs="Times New Roman"/>
    </w:rPr>
  </w:style>
  <w:style w:type="paragraph" w:styleId="5">
    <w:name w:val="Body Text Indent"/>
    <w:basedOn w:val="1"/>
    <w:link w:val="18"/>
    <w:semiHidden/>
    <w:unhideWhenUsed/>
    <w:qFormat/>
    <w:uiPriority w:val="99"/>
    <w:pPr>
      <w:spacing w:after="120"/>
      <w:ind w:left="420" w:leftChars="200"/>
    </w:pPr>
  </w:style>
  <w:style w:type="paragraph" w:styleId="6">
    <w:name w:val="Plain Text"/>
    <w:basedOn w:val="1"/>
    <w:link w:val="13"/>
    <w:qFormat/>
    <w:uiPriority w:val="99"/>
    <w:rPr>
      <w:rFonts w:ascii="宋体" w:hAnsi="Courier New" w:cs="Courier New"/>
    </w:rPr>
  </w:style>
  <w:style w:type="paragraph" w:styleId="7">
    <w:name w:val="footer"/>
    <w:basedOn w:val="1"/>
    <w:link w:val="17"/>
    <w:unhideWhenUsed/>
    <w:qFormat/>
    <w:uiPriority w:val="99"/>
    <w:pPr>
      <w:tabs>
        <w:tab w:val="center" w:pos="4153"/>
        <w:tab w:val="right" w:pos="8306"/>
      </w:tabs>
      <w:snapToGrid w:val="0"/>
      <w:jc w:val="left"/>
    </w:pPr>
    <w:rPr>
      <w:sz w:val="18"/>
      <w:szCs w:val="18"/>
    </w:rPr>
  </w:style>
  <w:style w:type="paragraph" w:styleId="8">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1">
    <w:name w:val="正文文本 字符"/>
    <w:basedOn w:val="10"/>
    <w:semiHidden/>
    <w:qFormat/>
    <w:uiPriority w:val="99"/>
    <w:rPr>
      <w:rFonts w:ascii="Times New Roman" w:hAnsi="Times New Roman" w:eastAsia="宋体" w:cs="Calibri"/>
      <w:szCs w:val="21"/>
    </w:rPr>
  </w:style>
  <w:style w:type="character" w:customStyle="1" w:styleId="12">
    <w:name w:val="正文文本 字符1"/>
    <w:link w:val="4"/>
    <w:qFormat/>
    <w:uiPriority w:val="99"/>
    <w:rPr>
      <w:rFonts w:ascii="Times New Roman" w:hAnsi="Times New Roman" w:eastAsia="宋体" w:cs="Times New Roman"/>
      <w:szCs w:val="21"/>
    </w:rPr>
  </w:style>
  <w:style w:type="character" w:customStyle="1" w:styleId="13">
    <w:name w:val="纯文本 字符"/>
    <w:basedOn w:val="10"/>
    <w:link w:val="6"/>
    <w:qFormat/>
    <w:uiPriority w:val="99"/>
    <w:rPr>
      <w:rFonts w:ascii="宋体" w:hAnsi="Courier New" w:eastAsia="宋体" w:cs="Courier New"/>
      <w:szCs w:val="21"/>
    </w:rPr>
  </w:style>
  <w:style w:type="paragraph" w:customStyle="1" w:styleId="14">
    <w:name w:val="样式 标题 2 + 宋体"/>
    <w:basedOn w:val="1"/>
    <w:qFormat/>
    <w:uiPriority w:val="99"/>
    <w:pPr>
      <w:tabs>
        <w:tab w:val="left" w:pos="1021"/>
      </w:tabs>
    </w:pPr>
    <w:rPr>
      <w:rFonts w:ascii="宋体" w:hAnsi="宋体"/>
      <w:sz w:val="30"/>
    </w:rPr>
  </w:style>
  <w:style w:type="paragraph" w:styleId="15">
    <w:name w:val="List Paragraph"/>
    <w:basedOn w:val="1"/>
    <w:qFormat/>
    <w:uiPriority w:val="34"/>
    <w:pPr>
      <w:ind w:firstLine="420" w:firstLineChars="200"/>
    </w:pPr>
  </w:style>
  <w:style w:type="character" w:customStyle="1" w:styleId="16">
    <w:name w:val="页眉 字符"/>
    <w:basedOn w:val="10"/>
    <w:link w:val="8"/>
    <w:uiPriority w:val="99"/>
    <w:rPr>
      <w:rFonts w:ascii="Times New Roman" w:hAnsi="Times New Roman" w:eastAsia="宋体" w:cs="Calibri"/>
      <w:kern w:val="2"/>
      <w:sz w:val="18"/>
      <w:szCs w:val="18"/>
    </w:rPr>
  </w:style>
  <w:style w:type="character" w:customStyle="1" w:styleId="17">
    <w:name w:val="页脚 字符"/>
    <w:basedOn w:val="10"/>
    <w:link w:val="7"/>
    <w:qFormat/>
    <w:uiPriority w:val="99"/>
    <w:rPr>
      <w:rFonts w:ascii="Times New Roman" w:hAnsi="Times New Roman" w:eastAsia="宋体" w:cs="Calibri"/>
      <w:kern w:val="2"/>
      <w:sz w:val="18"/>
      <w:szCs w:val="18"/>
    </w:rPr>
  </w:style>
  <w:style w:type="character" w:customStyle="1" w:styleId="18">
    <w:name w:val="正文文本缩进 字符"/>
    <w:basedOn w:val="10"/>
    <w:link w:val="5"/>
    <w:semiHidden/>
    <w:uiPriority w:val="99"/>
    <w:rPr>
      <w:rFonts w:ascii="Times New Roman" w:hAnsi="Times New Roman" w:eastAsia="宋体" w:cs="Calibri"/>
      <w:kern w:val="2"/>
      <w:sz w:val="21"/>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1068</Words>
  <Characters>1114</Characters>
  <Lines>40</Lines>
  <Paragraphs>11</Paragraphs>
  <TotalTime>4</TotalTime>
  <ScaleCrop>false</ScaleCrop>
  <LinksUpToDate>false</LinksUpToDate>
  <CharactersWithSpaces>1118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2026-09-08T08:31:00Z</dcterms:created>
  <dc:creator>NTKO</dc:creator>
  <cp:lastModifiedBy>好孩纸kimi</cp:lastModifiedBy>
  <dcterms:modified xsi:type="dcterms:W3CDTF">2026-09-08T09:04:07Z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eyJoZGlkIjoiNzUyZWM5N2VmMWVjM2VkN2Y1ZTA0NWU1MjgxMDU4M2EiLCJ1c2VySWQiOiIyMzkwMTI1NTEifQ==</vt:lpwstr>
  </property>
  <property fmtid="{D5CDD505-2E9C-101B-9397-08002B2CF9AE}" pid="3" name="KSOProductBuildVer">
    <vt:lpwstr>2052-12.1.0.28505</vt:lpwstr>
  </property>
  <property fmtid="{D5CDD505-2E9C-101B-9397-08002B2CF9AE}" pid="4" name="ICV">
    <vt:lpwstr>A687D200205943108EBDD412D1F20185_13</vt:lpwstr>
  </property>
</Properties>
</file>